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pPr w:leftFromText="180" w:rightFromText="180" w:vertAnchor="page" w:horzAnchor="margin" w:tblpXSpec="center" w:tblpY="955"/>
        <w:tblW w:w="10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708"/>
        <w:gridCol w:w="3060"/>
        <w:gridCol w:w="3708"/>
      </w:tblGrid>
      <w:tr w:rsidR="00BD147F" w:rsidTr="009D5CDD">
        <w:trPr>
          <w:trHeight w:val="2112"/>
        </w:trPr>
        <w:tc>
          <w:tcPr>
            <w:tcW w:w="3708" w:type="dxa"/>
            <w:tcBorders>
              <w:top w:val="single" w:sz="4" w:space="0" w:color="FFFFFF"/>
              <w:left w:val="single" w:sz="4" w:space="0" w:color="FFFFFF"/>
              <w:bottom w:val="nil"/>
              <w:right w:val="single" w:sz="4" w:space="0" w:color="FFFFFF"/>
            </w:tcBorders>
          </w:tcPr>
          <w:p w:rsidR="00BD147F" w:rsidRDefault="00BD147F" w:rsidP="009D5CDD">
            <w:pPr>
              <w:ind w:left="-360" w:right="-288" w:firstLine="360"/>
              <w:jc w:val="center"/>
              <w:rPr>
                <w:b/>
              </w:rPr>
            </w:pPr>
          </w:p>
          <w:p w:rsidR="00BD147F" w:rsidRDefault="00BD147F" w:rsidP="009D5CDD">
            <w:pPr>
              <w:ind w:left="-360" w:right="-288" w:firstLine="360"/>
              <w:jc w:val="center"/>
              <w:rPr>
                <w:b/>
              </w:rPr>
            </w:pPr>
          </w:p>
          <w:p w:rsidR="00BD147F" w:rsidRDefault="00BD147F" w:rsidP="009D5CDD">
            <w:pPr>
              <w:ind w:left="-360" w:right="-288" w:firstLine="360"/>
              <w:jc w:val="center"/>
              <w:rPr>
                <w:b/>
                <w:lang w:val="en-US"/>
              </w:rPr>
            </w:pPr>
            <w:r>
              <w:rPr>
                <w:b/>
                <w:lang w:val="en-US"/>
              </w:rPr>
              <w:t>REPUBLICA   MOLDOVA</w:t>
            </w:r>
          </w:p>
          <w:p w:rsidR="00BD147F" w:rsidRDefault="00BD147F" w:rsidP="009D5CDD">
            <w:pPr>
              <w:ind w:left="-360" w:right="-288" w:firstLine="360"/>
              <w:jc w:val="center"/>
              <w:rPr>
                <w:b/>
                <w:lang w:val="en-US"/>
              </w:rPr>
            </w:pPr>
            <w:r>
              <w:rPr>
                <w:b/>
                <w:lang w:val="en-US"/>
              </w:rPr>
              <w:t>RAIONUL OCNIŢA</w:t>
            </w:r>
          </w:p>
          <w:p w:rsidR="00BD147F" w:rsidRDefault="00BD147F" w:rsidP="009D5CDD">
            <w:pPr>
              <w:ind w:left="-360" w:firstLine="360"/>
              <w:jc w:val="center"/>
              <w:rPr>
                <w:b/>
                <w:lang w:val="en-US"/>
              </w:rPr>
            </w:pPr>
            <w:r>
              <w:rPr>
                <w:b/>
                <w:lang w:val="en-US"/>
              </w:rPr>
              <w:t>CONSILIUL LOCAL BÎRNOVA</w:t>
            </w:r>
          </w:p>
          <w:p w:rsidR="00BD147F" w:rsidRDefault="00BD147F" w:rsidP="009D5CDD">
            <w:pPr>
              <w:ind w:left="-360" w:firstLine="360"/>
              <w:jc w:val="center"/>
              <w:rPr>
                <w:lang w:val="en-US"/>
              </w:rPr>
            </w:pPr>
          </w:p>
        </w:tc>
        <w:tc>
          <w:tcPr>
            <w:tcW w:w="3060" w:type="dxa"/>
            <w:tcBorders>
              <w:top w:val="single" w:sz="4" w:space="0" w:color="FFFFFF"/>
              <w:left w:val="single" w:sz="4" w:space="0" w:color="FFFFFF"/>
              <w:bottom w:val="nil"/>
              <w:right w:val="single" w:sz="4" w:space="0" w:color="FFFFFF"/>
            </w:tcBorders>
            <w:hideMark/>
          </w:tcPr>
          <w:p w:rsidR="00BD147F" w:rsidRDefault="00BD147F" w:rsidP="009D5CDD">
            <w:pPr>
              <w:jc w:val="center"/>
            </w:pPr>
            <w:r>
              <w:rPr>
                <w:noProof/>
              </w:rPr>
              <w:drawing>
                <wp:inline distT="0" distB="0" distL="0" distR="0">
                  <wp:extent cx="1238250" cy="1143000"/>
                  <wp:effectExtent l="0" t="0" r="0" b="0"/>
                  <wp:docPr id="1" name="Рисунок 1" descr="Описание: STEMA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TEMAOK"/>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0" cy="1143000"/>
                          </a:xfrm>
                          <a:prstGeom prst="rect">
                            <a:avLst/>
                          </a:prstGeom>
                          <a:noFill/>
                          <a:ln>
                            <a:noFill/>
                          </a:ln>
                        </pic:spPr>
                      </pic:pic>
                    </a:graphicData>
                  </a:graphic>
                </wp:inline>
              </w:drawing>
            </w:r>
          </w:p>
        </w:tc>
        <w:tc>
          <w:tcPr>
            <w:tcW w:w="3708" w:type="dxa"/>
            <w:tcBorders>
              <w:top w:val="single" w:sz="4" w:space="0" w:color="FFFFFF"/>
              <w:left w:val="single" w:sz="4" w:space="0" w:color="FFFFFF"/>
              <w:bottom w:val="nil"/>
              <w:right w:val="single" w:sz="4" w:space="0" w:color="FFFFFF"/>
            </w:tcBorders>
          </w:tcPr>
          <w:p w:rsidR="00BD147F" w:rsidRDefault="00BD147F" w:rsidP="009D5CDD">
            <w:pPr>
              <w:jc w:val="center"/>
              <w:rPr>
                <w:b/>
              </w:rPr>
            </w:pPr>
          </w:p>
          <w:p w:rsidR="00BD147F" w:rsidRDefault="00BD147F" w:rsidP="009D5CDD">
            <w:pPr>
              <w:jc w:val="center"/>
              <w:rPr>
                <w:b/>
              </w:rPr>
            </w:pPr>
          </w:p>
          <w:p w:rsidR="00BD147F" w:rsidRDefault="00BD147F" w:rsidP="009D5CDD">
            <w:pPr>
              <w:jc w:val="center"/>
              <w:rPr>
                <w:b/>
              </w:rPr>
            </w:pPr>
            <w:r>
              <w:rPr>
                <w:b/>
              </w:rPr>
              <w:t>РЕСПУБЛИКА МОЛДОВА</w:t>
            </w:r>
          </w:p>
          <w:p w:rsidR="00BD147F" w:rsidRDefault="00BD147F" w:rsidP="009D5CDD">
            <w:pPr>
              <w:jc w:val="center"/>
              <w:rPr>
                <w:b/>
              </w:rPr>
            </w:pPr>
            <w:r>
              <w:rPr>
                <w:b/>
              </w:rPr>
              <w:t>ОКНИЦКИЙ РАЙОН</w:t>
            </w:r>
          </w:p>
          <w:p w:rsidR="00BD147F" w:rsidRDefault="00BD147F" w:rsidP="009D5CDD">
            <w:pPr>
              <w:jc w:val="center"/>
              <w:rPr>
                <w:b/>
              </w:rPr>
            </w:pPr>
            <w:r>
              <w:rPr>
                <w:b/>
              </w:rPr>
              <w:t>СЕЛЬСКИЙ СОВЕТ БЫРНОВА</w:t>
            </w:r>
          </w:p>
          <w:p w:rsidR="00BD147F" w:rsidRDefault="00BD147F" w:rsidP="009D5CDD">
            <w:pPr>
              <w:jc w:val="center"/>
              <w:rPr>
                <w:b/>
              </w:rPr>
            </w:pPr>
          </w:p>
          <w:p w:rsidR="00BD147F" w:rsidRDefault="00BD147F" w:rsidP="009D5CDD">
            <w:pPr>
              <w:jc w:val="center"/>
            </w:pPr>
          </w:p>
        </w:tc>
      </w:tr>
    </w:tbl>
    <w:p w:rsidR="009B408C" w:rsidRPr="00BD147F" w:rsidRDefault="009B408C" w:rsidP="009B408C">
      <w:pPr>
        <w:pStyle w:val="a4"/>
        <w:spacing w:line="276" w:lineRule="auto"/>
        <w:rPr>
          <w:b/>
          <w:sz w:val="27"/>
          <w:szCs w:val="27"/>
        </w:rPr>
      </w:pPr>
    </w:p>
    <w:p w:rsidR="00951769" w:rsidRPr="005054E1" w:rsidRDefault="00BD147F" w:rsidP="005054E1">
      <w:pPr>
        <w:pStyle w:val="a4"/>
        <w:jc w:val="center"/>
        <w:rPr>
          <w:b/>
          <w:sz w:val="28"/>
          <w:szCs w:val="28"/>
          <w:lang w:val="en-US"/>
        </w:rPr>
      </w:pPr>
      <w:r>
        <w:rPr>
          <w:b/>
          <w:sz w:val="28"/>
          <w:szCs w:val="28"/>
          <w:lang w:val="en-US"/>
        </w:rPr>
        <w:t xml:space="preserve">Proiect de </w:t>
      </w:r>
      <w:r w:rsidR="00951769" w:rsidRPr="005054E1">
        <w:rPr>
          <w:b/>
          <w:sz w:val="28"/>
          <w:szCs w:val="28"/>
          <w:lang w:val="en-US"/>
        </w:rPr>
        <w:t>DECIZIE</w:t>
      </w:r>
    </w:p>
    <w:p w:rsidR="00951769" w:rsidRPr="005D65E9" w:rsidRDefault="00951769" w:rsidP="005D65E9">
      <w:pPr>
        <w:pStyle w:val="a4"/>
        <w:jc w:val="center"/>
        <w:rPr>
          <w:szCs w:val="24"/>
          <w:lang w:val="en-US"/>
        </w:rPr>
      </w:pPr>
    </w:p>
    <w:p w:rsidR="005D65E9" w:rsidRPr="005D65E9" w:rsidRDefault="005D65E9" w:rsidP="005D65E9">
      <w:pPr>
        <w:pBdr>
          <w:top w:val="none" w:sz="4" w:space="0" w:color="000000"/>
          <w:left w:val="none" w:sz="4" w:space="0" w:color="000000"/>
          <w:bottom w:val="none" w:sz="4" w:space="0" w:color="000000"/>
          <w:right w:val="none" w:sz="4" w:space="0" w:color="000000"/>
        </w:pBdr>
        <w:spacing w:line="331" w:lineRule="auto"/>
        <w:ind w:left="540"/>
        <w:jc w:val="center"/>
        <w:rPr>
          <w:lang w:val="it-IT"/>
        </w:rPr>
      </w:pPr>
      <w:r w:rsidRPr="005D65E9">
        <w:rPr>
          <w:rFonts w:eastAsia="Arial"/>
          <w:b/>
          <w:color w:val="000000"/>
          <w:lang w:val="it-IT"/>
        </w:rPr>
        <w:t>Cu privire la amalgamarea voluntară a unităților administrativ-teritoriale</w:t>
      </w:r>
    </w:p>
    <w:p w:rsidR="005D65E9" w:rsidRPr="005D65E9" w:rsidRDefault="005D65E9" w:rsidP="005D65E9">
      <w:pPr>
        <w:pStyle w:val="a4"/>
        <w:spacing w:line="276" w:lineRule="auto"/>
        <w:ind w:firstLine="720"/>
        <w:jc w:val="center"/>
        <w:rPr>
          <w:b/>
          <w:szCs w:val="24"/>
          <w:lang w:val="ro-RO"/>
        </w:rPr>
      </w:pPr>
      <w:r w:rsidRPr="005D65E9">
        <w:rPr>
          <w:b/>
          <w:color w:val="333333"/>
          <w:szCs w:val="24"/>
          <w:shd w:val="clear" w:color="auto" w:fill="FFFFFF"/>
          <w:lang w:val="ro-RO"/>
        </w:rPr>
        <w:t>Satul Bîrnova</w:t>
      </w:r>
      <w:r w:rsidRPr="005D65E9">
        <w:rPr>
          <w:b/>
          <w:szCs w:val="24"/>
          <w:lang w:val="ro-RO"/>
        </w:rPr>
        <w:t xml:space="preserve">, </w:t>
      </w:r>
      <w:r w:rsidRPr="005D65E9">
        <w:rPr>
          <w:b/>
          <w:color w:val="333333"/>
          <w:szCs w:val="24"/>
          <w:shd w:val="clear" w:color="auto" w:fill="FFFFFF"/>
          <w:lang w:val="ro-RO"/>
        </w:rPr>
        <w:t xml:space="preserve">Satul Gîrbova, Satul Naslavcea, </w:t>
      </w:r>
      <w:r w:rsidRPr="005D65E9">
        <w:rPr>
          <w:b/>
          <w:szCs w:val="24"/>
          <w:lang w:val="ro-RO"/>
        </w:rPr>
        <w:t xml:space="preserve">şi </w:t>
      </w:r>
      <w:r w:rsidRPr="005D65E9">
        <w:rPr>
          <w:b/>
          <w:color w:val="333333"/>
          <w:szCs w:val="24"/>
          <w:shd w:val="clear" w:color="auto" w:fill="FFFFFF"/>
          <w:lang w:val="ro-RO"/>
        </w:rPr>
        <w:t>Comuna Lencăuţi</w:t>
      </w:r>
    </w:p>
    <w:p w:rsidR="005D65E9" w:rsidRPr="005D65E9" w:rsidRDefault="005D65E9" w:rsidP="005D65E9">
      <w:pPr>
        <w:pBdr>
          <w:top w:val="none" w:sz="4" w:space="0" w:color="000000"/>
          <w:left w:val="none" w:sz="4" w:space="0" w:color="000000"/>
          <w:bottom w:val="none" w:sz="4" w:space="0" w:color="000000"/>
          <w:right w:val="none" w:sz="4" w:space="0" w:color="000000"/>
        </w:pBdr>
        <w:spacing w:line="331" w:lineRule="auto"/>
        <w:ind w:left="540"/>
        <w:rPr>
          <w:rFonts w:eastAsia="Arial"/>
          <w:b/>
          <w:bCs/>
          <w:color w:val="000000"/>
          <w:sz w:val="22"/>
          <w:lang w:val="it-IT"/>
        </w:rPr>
      </w:pPr>
    </w:p>
    <w:p w:rsidR="005D65E9" w:rsidRPr="00BB5071" w:rsidRDefault="005D65E9" w:rsidP="005D65E9">
      <w:pPr>
        <w:pBdr>
          <w:top w:val="none" w:sz="4" w:space="0" w:color="000000"/>
          <w:left w:val="none" w:sz="4" w:space="0" w:color="000000"/>
          <w:bottom w:val="none" w:sz="4" w:space="0" w:color="000000"/>
          <w:right w:val="none" w:sz="4" w:space="0" w:color="000000"/>
        </w:pBdr>
        <w:spacing w:line="331" w:lineRule="auto"/>
        <w:ind w:firstLine="540"/>
        <w:jc w:val="both"/>
        <w:rPr>
          <w:lang w:val="it-IT"/>
        </w:rPr>
      </w:pPr>
      <w:r w:rsidRPr="00BB5071">
        <w:rPr>
          <w:rFonts w:eastAsia="Arial"/>
          <w:color w:val="000000"/>
          <w:lang w:val="it-IT"/>
        </w:rPr>
        <w:t>În temeiul art. 14 alin. (2) lit. k</w:t>
      </w:r>
      <w:r w:rsidRPr="00BB5071">
        <w:rPr>
          <w:rFonts w:eastAsia="Arial"/>
          <w:color w:val="000000"/>
          <w:vertAlign w:val="superscript"/>
          <w:lang w:val="it-IT"/>
        </w:rPr>
        <w:t>1</w:t>
      </w:r>
      <w:r w:rsidRPr="00BB5071">
        <w:rPr>
          <w:rFonts w:eastAsia="Arial"/>
          <w:color w:val="000000"/>
          <w:lang w:val="it-IT"/>
        </w:rPr>
        <w:t xml:space="preserve">) din Legea nr. 436/2006 privind administrația publică locală și în conformitate cu prevederile art.5,6, 8,10 și 11 a Legii nr. 225/2023 privind amalgamarea voluntară a unităților administrativ-teritoriale și a pct. 25, 39, 40 și 43 din Metodologia de amalgamare voluntară a unităților administrativ-teritoriale aprobată prin Hotărârea Guvernului nr. 925/2023,  </w:t>
      </w:r>
      <w:r w:rsidRPr="00BB5071">
        <w:rPr>
          <w:rFonts w:eastAsia="Arial"/>
          <w:color w:val="000000"/>
          <w:lang w:val="ro-RO"/>
        </w:rPr>
        <w:t>unităţile administrativ  teritoriale nominalizate au continuitate teritorială</w:t>
      </w:r>
      <w:r w:rsidRPr="00BB5071">
        <w:rPr>
          <w:rFonts w:eastAsia="Arial"/>
          <w:color w:val="000000"/>
          <w:lang w:val="it-IT"/>
        </w:rPr>
        <w:t>,</w:t>
      </w:r>
      <w:r w:rsidRPr="00BB5071">
        <w:rPr>
          <w:rFonts w:eastAsia="Arial"/>
          <w:color w:val="000000"/>
          <w:lang w:val="ro-RO"/>
        </w:rPr>
        <w:t>populaţia UAT amalgamate constituie  3846 locuitori , conform datelor oficiale privind populaţia, furnizate de Biroul Naţional de Statistică.</w:t>
      </w:r>
      <w:r w:rsidRPr="00BB5071">
        <w:rPr>
          <w:rFonts w:eastAsia="Arial"/>
          <w:color w:val="000000"/>
          <w:lang w:val="it-IT"/>
        </w:rPr>
        <w:t xml:space="preserve"> consiliul local </w:t>
      </w:r>
      <w:r w:rsidRPr="00BB5071">
        <w:rPr>
          <w:rFonts w:eastAsia="Arial"/>
          <w:lang w:val="ro-RO"/>
        </w:rPr>
        <w:t>Bîrnova</w:t>
      </w:r>
    </w:p>
    <w:p w:rsidR="005D65E9" w:rsidRPr="00BB5071" w:rsidRDefault="005D65E9" w:rsidP="005D65E9">
      <w:pPr>
        <w:pBdr>
          <w:top w:val="none" w:sz="4" w:space="0" w:color="000000"/>
          <w:left w:val="none" w:sz="4" w:space="0" w:color="000000"/>
          <w:bottom w:val="none" w:sz="4" w:space="0" w:color="000000"/>
          <w:right w:val="none" w:sz="4" w:space="0" w:color="000000"/>
        </w:pBdr>
        <w:spacing w:line="331" w:lineRule="auto"/>
        <w:jc w:val="center"/>
        <w:rPr>
          <w:rFonts w:eastAsia="Arial"/>
          <w:b/>
          <w:bCs/>
          <w:color w:val="000000"/>
          <w:lang w:val="it-IT"/>
        </w:rPr>
      </w:pPr>
      <w:r w:rsidRPr="00BB5071">
        <w:rPr>
          <w:rFonts w:eastAsia="Arial"/>
          <w:b/>
          <w:color w:val="000000"/>
          <w:lang w:val="it-IT"/>
        </w:rPr>
        <w:t>DECIDE: </w:t>
      </w:r>
    </w:p>
    <w:p w:rsidR="005D65E9" w:rsidRPr="00BB5071" w:rsidRDefault="005D65E9" w:rsidP="00BB5071">
      <w:pPr>
        <w:pStyle w:val="a4"/>
        <w:rPr>
          <w:rFonts w:eastAsia="Arial"/>
          <w:lang w:val="ro-RO"/>
        </w:rPr>
      </w:pPr>
      <w:r w:rsidRPr="00BB5071">
        <w:rPr>
          <w:rFonts w:eastAsia="Arial"/>
          <w:lang w:val="ro-RO"/>
        </w:rPr>
        <w:t>1.</w:t>
      </w:r>
      <w:r w:rsidRPr="00BB5071">
        <w:rPr>
          <w:rFonts w:eastAsia="Arial"/>
          <w:lang w:val="it-IT"/>
        </w:rPr>
        <w:t>Se aprobă amalgamarea voluntară a unităților administrativ-teritoriale</w:t>
      </w:r>
      <w:r w:rsidRPr="00BB5071">
        <w:rPr>
          <w:rFonts w:eastAsia="Arial"/>
          <w:lang w:val="ro-RO"/>
        </w:rPr>
        <w:t>:</w:t>
      </w:r>
    </w:p>
    <w:p w:rsidR="005D65E9" w:rsidRPr="00BB5071" w:rsidRDefault="005D65E9" w:rsidP="00BB5071">
      <w:pPr>
        <w:pStyle w:val="a4"/>
        <w:rPr>
          <w:color w:val="333333"/>
          <w:shd w:val="clear" w:color="auto" w:fill="FFFFFF"/>
          <w:lang w:val="ro-RO"/>
        </w:rPr>
      </w:pPr>
      <w:r w:rsidRPr="00BB5071">
        <w:rPr>
          <w:rFonts w:eastAsia="Arial"/>
          <w:lang w:val="it-IT"/>
        </w:rPr>
        <w:t xml:space="preserve">     </w:t>
      </w:r>
      <w:r w:rsidRPr="00BB5071">
        <w:rPr>
          <w:color w:val="333333"/>
          <w:shd w:val="clear" w:color="auto" w:fill="FFFFFF"/>
          <w:lang w:val="ro-RO"/>
        </w:rPr>
        <w:t>Satul Bîrnova</w:t>
      </w:r>
      <w:r w:rsidRPr="00BB5071">
        <w:rPr>
          <w:lang w:val="ro-RO"/>
        </w:rPr>
        <w:t xml:space="preserve">, </w:t>
      </w:r>
      <w:r w:rsidRPr="00BB5071">
        <w:rPr>
          <w:color w:val="333333"/>
          <w:shd w:val="clear" w:color="auto" w:fill="FFFFFF"/>
          <w:lang w:val="ro-RO"/>
        </w:rPr>
        <w:t xml:space="preserve">Satul Gîrbova, Satul Naslavcea, </w:t>
      </w:r>
      <w:r w:rsidRPr="00BB5071">
        <w:rPr>
          <w:lang w:val="ro-RO"/>
        </w:rPr>
        <w:t xml:space="preserve">şi </w:t>
      </w:r>
      <w:r w:rsidRPr="00BB5071">
        <w:rPr>
          <w:color w:val="333333"/>
          <w:shd w:val="clear" w:color="auto" w:fill="FFFFFF"/>
          <w:lang w:val="ro-RO"/>
        </w:rPr>
        <w:t>Comuna Lencăuţi</w:t>
      </w:r>
    </w:p>
    <w:p w:rsidR="005D65E9" w:rsidRDefault="005D65E9" w:rsidP="00BB5071">
      <w:pPr>
        <w:pStyle w:val="a4"/>
        <w:rPr>
          <w:rFonts w:eastAsia="Arial"/>
          <w:lang w:val="ro-RO"/>
        </w:rPr>
      </w:pPr>
      <w:r w:rsidRPr="00BB5071">
        <w:rPr>
          <w:lang w:val="it-IT"/>
        </w:rPr>
        <w:br/>
      </w:r>
      <w:r w:rsidRPr="00BB5071">
        <w:rPr>
          <w:rFonts w:eastAsia="Arial"/>
          <w:lang w:val="ro-RO"/>
        </w:rPr>
        <w:t>2.</w:t>
      </w:r>
      <w:r w:rsidRPr="00BB5071">
        <w:rPr>
          <w:rFonts w:eastAsia="Arial"/>
          <w:lang w:val="it-IT"/>
        </w:rPr>
        <w:t xml:space="preserve">Se pune în sarcina d-lui </w:t>
      </w:r>
      <w:r w:rsidRPr="00BB5071">
        <w:rPr>
          <w:rFonts w:eastAsia="Arial"/>
          <w:lang w:val="ro-RO"/>
        </w:rPr>
        <w:t xml:space="preserve">Iutiş Igor , secretar al consiliului local Bîrnova </w:t>
      </w:r>
    </w:p>
    <w:p w:rsidR="00BB5071" w:rsidRPr="00BB5071" w:rsidRDefault="00BB5071" w:rsidP="00BB5071">
      <w:pPr>
        <w:pStyle w:val="a4"/>
        <w:rPr>
          <w:rFonts w:ascii="Onest" w:hAnsi="Onest"/>
          <w:lang w:val="en-US"/>
        </w:rPr>
      </w:pPr>
    </w:p>
    <w:p w:rsidR="005D65E9" w:rsidRDefault="005D65E9" w:rsidP="00BB5071">
      <w:pPr>
        <w:pStyle w:val="a4"/>
        <w:rPr>
          <w:color w:val="333333"/>
          <w:shd w:val="clear" w:color="auto" w:fill="FFFFFF"/>
          <w:lang w:val="ro-RO"/>
        </w:rPr>
      </w:pPr>
      <w:r w:rsidRPr="00BB5071">
        <w:rPr>
          <w:rFonts w:ascii="Onest" w:hAnsi="Onest"/>
          <w:lang w:val="en-US"/>
        </w:rPr>
        <w:t xml:space="preserve">2.1. Recepționarea deciziilor de amalgamare voluntară aprobate de consiliile locale </w:t>
      </w:r>
      <w:r w:rsidR="00BB5071" w:rsidRPr="00BB5071">
        <w:rPr>
          <w:color w:val="333333"/>
          <w:shd w:val="clear" w:color="auto" w:fill="FFFFFF"/>
          <w:lang w:val="ro-RO"/>
        </w:rPr>
        <w:t>Bîrnova</w:t>
      </w:r>
      <w:r w:rsidR="00BB5071" w:rsidRPr="00BB5071">
        <w:rPr>
          <w:lang w:val="ro-RO"/>
        </w:rPr>
        <w:t xml:space="preserve">, </w:t>
      </w:r>
      <w:r w:rsidR="00BB5071" w:rsidRPr="00BB5071">
        <w:rPr>
          <w:color w:val="333333"/>
          <w:shd w:val="clear" w:color="auto" w:fill="FFFFFF"/>
          <w:lang w:val="ro-RO"/>
        </w:rPr>
        <w:t xml:space="preserve">Gîrbova, Naslavcea, </w:t>
      </w:r>
      <w:r w:rsidR="00BB5071" w:rsidRPr="00BB5071">
        <w:rPr>
          <w:lang w:val="ro-RO"/>
        </w:rPr>
        <w:t xml:space="preserve">şi </w:t>
      </w:r>
      <w:r w:rsidR="00BB5071" w:rsidRPr="00BB5071">
        <w:rPr>
          <w:color w:val="333333"/>
          <w:shd w:val="clear" w:color="auto" w:fill="FFFFFF"/>
          <w:lang w:val="ro-RO"/>
        </w:rPr>
        <w:t>Lencăuţi</w:t>
      </w:r>
    </w:p>
    <w:p w:rsidR="00BB5071" w:rsidRPr="00BB5071" w:rsidRDefault="00BB5071" w:rsidP="00BB5071">
      <w:pPr>
        <w:pStyle w:val="a4"/>
        <w:rPr>
          <w:lang w:val="en-US"/>
        </w:rPr>
      </w:pPr>
    </w:p>
    <w:p w:rsidR="005D65E9" w:rsidRPr="00BB5071" w:rsidRDefault="005D65E9" w:rsidP="00BB5071">
      <w:pPr>
        <w:pStyle w:val="a4"/>
        <w:rPr>
          <w:lang w:val="en-US"/>
        </w:rPr>
      </w:pPr>
      <w:r w:rsidRPr="00BB5071">
        <w:rPr>
          <w:rFonts w:ascii="Onest" w:hAnsi="Onest"/>
          <w:lang w:val="en-US"/>
        </w:rPr>
        <w:t xml:space="preserve">2.2 Transmiterea dosarului consolidat privind amalgamarea voluntară a unităților administrativ-teritoriale </w:t>
      </w:r>
      <w:r w:rsidR="00BB5071" w:rsidRPr="00BB5071">
        <w:rPr>
          <w:color w:val="333333"/>
          <w:shd w:val="clear" w:color="auto" w:fill="FFFFFF"/>
          <w:lang w:val="ro-RO"/>
        </w:rPr>
        <w:t>Bîrnova</w:t>
      </w:r>
      <w:r w:rsidR="00BB5071" w:rsidRPr="00BB5071">
        <w:rPr>
          <w:lang w:val="ro-RO"/>
        </w:rPr>
        <w:t xml:space="preserve">, </w:t>
      </w:r>
      <w:r w:rsidR="00BB5071" w:rsidRPr="00BB5071">
        <w:rPr>
          <w:color w:val="333333"/>
          <w:shd w:val="clear" w:color="auto" w:fill="FFFFFF"/>
          <w:lang w:val="ro-RO"/>
        </w:rPr>
        <w:t xml:space="preserve">Gîrbova, Naslavcea, </w:t>
      </w:r>
      <w:r w:rsidR="00BB5071" w:rsidRPr="00BB5071">
        <w:rPr>
          <w:lang w:val="ro-RO"/>
        </w:rPr>
        <w:t xml:space="preserve">şi </w:t>
      </w:r>
      <w:r w:rsidR="00BB5071" w:rsidRPr="00BB5071">
        <w:rPr>
          <w:color w:val="333333"/>
          <w:shd w:val="clear" w:color="auto" w:fill="FFFFFF"/>
          <w:lang w:val="ro-RO"/>
        </w:rPr>
        <w:t>Lencăuţi</w:t>
      </w:r>
      <w:r w:rsidR="00BB5071">
        <w:rPr>
          <w:lang w:val="en-US"/>
        </w:rPr>
        <w:t xml:space="preserve"> </w:t>
      </w:r>
      <w:r w:rsidRPr="00BB5071">
        <w:rPr>
          <w:rFonts w:ascii="Onest" w:hAnsi="Onest"/>
          <w:lang w:val="en-US"/>
        </w:rPr>
        <w:t>către Cancelaria de Stat a Republicii Moldova.</w:t>
      </w:r>
    </w:p>
    <w:p w:rsidR="00BB5071" w:rsidRPr="00BB5071" w:rsidRDefault="00BB5071" w:rsidP="00BB5071">
      <w:pPr>
        <w:pStyle w:val="a4"/>
        <w:rPr>
          <w:lang w:val="en-US"/>
        </w:rPr>
      </w:pPr>
    </w:p>
    <w:p w:rsidR="002A069A" w:rsidRPr="00BB5071" w:rsidRDefault="005D65E9" w:rsidP="00BB5071">
      <w:pPr>
        <w:pStyle w:val="a4"/>
        <w:rPr>
          <w:lang w:val="en-US"/>
        </w:rPr>
      </w:pPr>
      <w:r w:rsidRPr="00BB5071">
        <w:rPr>
          <w:rFonts w:ascii="Onest" w:hAnsi="Onest"/>
          <w:lang w:val="en-US"/>
        </w:rPr>
        <w:t xml:space="preserve">3. Prezenta decizie intră în vigoare la data includerii în Registrul de stat al actelor locale și poate fi contestată în decurs de 30 de zile de la data comunicării la Judecătoria </w:t>
      </w:r>
      <w:r w:rsidR="00BB5071" w:rsidRPr="00BB5071">
        <w:rPr>
          <w:rFonts w:eastAsia="Arial"/>
          <w:lang w:val="ro-RO"/>
        </w:rPr>
        <w:t>Edineţ, sediul Ocniţa str. Burebista ,47 MD-7101, or.Ocniţa</w:t>
      </w:r>
      <w:r w:rsidR="00BB5071">
        <w:rPr>
          <w:rFonts w:ascii="Onest" w:hAnsi="Onest"/>
          <w:lang w:val="en-US"/>
        </w:rPr>
        <w:t xml:space="preserve"> </w:t>
      </w:r>
    </w:p>
    <w:p w:rsidR="002A069A" w:rsidRDefault="002A069A" w:rsidP="0058702A">
      <w:pPr>
        <w:pStyle w:val="a4"/>
        <w:tabs>
          <w:tab w:val="left" w:pos="6804"/>
        </w:tabs>
        <w:spacing w:line="276" w:lineRule="auto"/>
        <w:rPr>
          <w:b/>
          <w:bCs/>
          <w:color w:val="000000"/>
          <w:sz w:val="28"/>
          <w:szCs w:val="28"/>
          <w:lang w:val="en-US"/>
        </w:rPr>
      </w:pPr>
    </w:p>
    <w:p w:rsidR="005E13D3" w:rsidRPr="00447DC8" w:rsidRDefault="005E13D3" w:rsidP="005E13D3">
      <w:pPr>
        <w:rPr>
          <w:b/>
          <w:color w:val="2C2D2E"/>
          <w:lang w:val="en-US"/>
        </w:rPr>
      </w:pPr>
      <w:r w:rsidRPr="00447DC8">
        <w:rPr>
          <w:b/>
          <w:color w:val="2C2D2E"/>
          <w:lang w:val="en-US"/>
        </w:rPr>
        <w:t xml:space="preserve">VIZAT:  </w:t>
      </w:r>
      <w:r w:rsidRPr="00447DC8">
        <w:rPr>
          <w:color w:val="2C2D2E"/>
          <w:lang w:val="en-US"/>
        </w:rPr>
        <w:t>Primarul s. Bîrnova________________</w:t>
      </w:r>
      <w:r w:rsidRPr="00447DC8">
        <w:rPr>
          <w:b/>
          <w:color w:val="2C2D2E"/>
          <w:lang w:val="en-US"/>
        </w:rPr>
        <w:t>V. Scutelnic</w:t>
      </w:r>
    </w:p>
    <w:p w:rsidR="005E13D3" w:rsidRDefault="005E13D3" w:rsidP="005E13D3">
      <w:pPr>
        <w:rPr>
          <w:color w:val="2C2D2E"/>
          <w:lang w:val="en-US"/>
        </w:rPr>
      </w:pPr>
    </w:p>
    <w:p w:rsidR="005E13D3" w:rsidRDefault="005E13D3" w:rsidP="005E13D3">
      <w:pPr>
        <w:rPr>
          <w:color w:val="2C2D2E"/>
          <w:lang w:val="en-US"/>
        </w:rPr>
      </w:pPr>
    </w:p>
    <w:p w:rsidR="005E13D3" w:rsidRPr="00BB5071" w:rsidRDefault="005E13D3" w:rsidP="00BB5071">
      <w:pPr>
        <w:rPr>
          <w:color w:val="2C2D2E"/>
          <w:lang w:val="en-US"/>
        </w:rPr>
      </w:pPr>
      <w:r>
        <w:rPr>
          <w:color w:val="2C2D2E"/>
          <w:lang w:val="en-US"/>
        </w:rPr>
        <w:t>secretarul consiliului</w:t>
      </w:r>
      <w:r w:rsidRPr="00447DC8">
        <w:rPr>
          <w:color w:val="2C2D2E"/>
          <w:lang w:val="en-US"/>
        </w:rPr>
        <w:t xml:space="preserve"> __________________          </w:t>
      </w:r>
      <w:r>
        <w:rPr>
          <w:color w:val="2C2D2E"/>
          <w:lang w:val="en-US"/>
        </w:rPr>
        <w:t>Iutiş Igor</w:t>
      </w:r>
    </w:p>
    <w:p w:rsidR="005E13D3" w:rsidRDefault="005E13D3" w:rsidP="005E13D3">
      <w:pPr>
        <w:ind w:right="-7"/>
        <w:rPr>
          <w:b/>
          <w:color w:val="333333"/>
          <w:lang w:val="en-US"/>
        </w:rPr>
      </w:pPr>
    </w:p>
    <w:p w:rsidR="005E13D3" w:rsidRDefault="005E13D3" w:rsidP="005E13D3">
      <w:pPr>
        <w:ind w:right="-7"/>
        <w:rPr>
          <w:b/>
          <w:color w:val="333333"/>
          <w:lang w:val="en-US"/>
        </w:rPr>
      </w:pPr>
    </w:p>
    <w:p w:rsidR="005E13D3" w:rsidRDefault="005E13D3" w:rsidP="005E13D3">
      <w:pPr>
        <w:ind w:right="-7"/>
        <w:rPr>
          <w:b/>
          <w:color w:val="333333"/>
          <w:lang w:val="en-US"/>
        </w:rPr>
      </w:pPr>
      <w:r>
        <w:rPr>
          <w:b/>
          <w:color w:val="333333"/>
          <w:lang w:val="en-US"/>
        </w:rPr>
        <w:t>Preşedinte comisiei                                               S. Mateiciuc</w:t>
      </w:r>
    </w:p>
    <w:p w:rsidR="00BB5071" w:rsidRDefault="00BB5071" w:rsidP="005E13D3">
      <w:pPr>
        <w:ind w:right="-7"/>
        <w:rPr>
          <w:b/>
          <w:color w:val="333333"/>
          <w:lang w:val="en-US"/>
        </w:rPr>
      </w:pPr>
    </w:p>
    <w:p w:rsidR="002A069A" w:rsidRPr="00BB5071" w:rsidRDefault="00BB5071" w:rsidP="00BB5071">
      <w:pPr>
        <w:ind w:right="-7"/>
        <w:rPr>
          <w:b/>
          <w:lang w:val="en-US"/>
        </w:rPr>
      </w:pPr>
      <w:r>
        <w:rPr>
          <w:b/>
          <w:color w:val="333333"/>
          <w:lang w:val="en-US"/>
        </w:rPr>
        <w:t>S</w:t>
      </w:r>
      <w:r w:rsidR="005E13D3">
        <w:rPr>
          <w:b/>
          <w:color w:val="333333"/>
          <w:lang w:val="en-US"/>
        </w:rPr>
        <w:t>ecretarul comisiei                                                  L. Balmu</w:t>
      </w:r>
      <w:r>
        <w:rPr>
          <w:b/>
          <w:color w:val="333333"/>
          <w:lang w:val="en-US"/>
        </w:rPr>
        <w:t>ş</w:t>
      </w:r>
    </w:p>
    <w:p w:rsidR="002A069A" w:rsidRDefault="002A069A" w:rsidP="0058702A">
      <w:pPr>
        <w:pStyle w:val="a4"/>
        <w:tabs>
          <w:tab w:val="left" w:pos="6804"/>
        </w:tabs>
        <w:spacing w:line="276" w:lineRule="auto"/>
        <w:rPr>
          <w:b/>
          <w:bCs/>
          <w:color w:val="000000"/>
          <w:sz w:val="28"/>
          <w:szCs w:val="28"/>
          <w:lang w:val="en-US"/>
        </w:rPr>
      </w:pPr>
    </w:p>
    <w:p w:rsidR="00D37B08" w:rsidRPr="008459F1" w:rsidRDefault="00D37B08" w:rsidP="008459F1">
      <w:pPr>
        <w:pStyle w:val="normal"/>
        <w:spacing w:line="276" w:lineRule="auto"/>
        <w:ind w:firstLine="700"/>
        <w:jc w:val="both"/>
        <w:rPr>
          <w:rFonts w:ascii="Times New Roman" w:eastAsia="Onest" w:hAnsi="Times New Roman" w:cs="Times New Roman"/>
          <w:b/>
          <w:color w:val="000000"/>
          <w:sz w:val="26"/>
          <w:szCs w:val="26"/>
        </w:rPr>
      </w:pPr>
    </w:p>
    <w:sectPr w:rsidR="00D37B08" w:rsidRPr="008459F1" w:rsidSect="00BB5071">
      <w:pgSz w:w="11906" w:h="16838"/>
      <w:pgMar w:top="567"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172B" w:rsidRDefault="0052172B" w:rsidP="002A069A">
      <w:r>
        <w:separator/>
      </w:r>
    </w:p>
  </w:endnote>
  <w:endnote w:type="continuationSeparator" w:id="1">
    <w:p w:rsidR="0052172B" w:rsidRDefault="0052172B" w:rsidP="002A06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nest">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172B" w:rsidRDefault="0052172B" w:rsidP="002A069A">
      <w:r>
        <w:separator/>
      </w:r>
    </w:p>
  </w:footnote>
  <w:footnote w:type="continuationSeparator" w:id="1">
    <w:p w:rsidR="0052172B" w:rsidRDefault="0052172B" w:rsidP="002A06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D741C"/>
    <w:multiLevelType w:val="hybridMultilevel"/>
    <w:tmpl w:val="EAE26A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E051916"/>
    <w:multiLevelType w:val="multilevel"/>
    <w:tmpl w:val="1DAA5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F113B20"/>
    <w:multiLevelType w:val="hybridMultilevel"/>
    <w:tmpl w:val="1716020E"/>
    <w:lvl w:ilvl="0" w:tplc="0419000F">
      <w:start w:val="1"/>
      <w:numFmt w:val="decimal"/>
      <w:lvlText w:val="%1."/>
      <w:lvlJc w:val="left"/>
      <w:pPr>
        <w:tabs>
          <w:tab w:val="num" w:pos="1520"/>
        </w:tabs>
        <w:ind w:left="1520" w:hanging="360"/>
      </w:pPr>
    </w:lvl>
    <w:lvl w:ilvl="1" w:tplc="04190019" w:tentative="1">
      <w:start w:val="1"/>
      <w:numFmt w:val="lowerLetter"/>
      <w:lvlText w:val="%2."/>
      <w:lvlJc w:val="left"/>
      <w:pPr>
        <w:tabs>
          <w:tab w:val="num" w:pos="2240"/>
        </w:tabs>
        <w:ind w:left="2240" w:hanging="360"/>
      </w:pPr>
    </w:lvl>
    <w:lvl w:ilvl="2" w:tplc="0419001B" w:tentative="1">
      <w:start w:val="1"/>
      <w:numFmt w:val="lowerRoman"/>
      <w:lvlText w:val="%3."/>
      <w:lvlJc w:val="right"/>
      <w:pPr>
        <w:tabs>
          <w:tab w:val="num" w:pos="2960"/>
        </w:tabs>
        <w:ind w:left="2960" w:hanging="180"/>
      </w:pPr>
    </w:lvl>
    <w:lvl w:ilvl="3" w:tplc="0419000F" w:tentative="1">
      <w:start w:val="1"/>
      <w:numFmt w:val="decimal"/>
      <w:lvlText w:val="%4."/>
      <w:lvlJc w:val="left"/>
      <w:pPr>
        <w:tabs>
          <w:tab w:val="num" w:pos="3680"/>
        </w:tabs>
        <w:ind w:left="3680" w:hanging="360"/>
      </w:pPr>
    </w:lvl>
    <w:lvl w:ilvl="4" w:tplc="04190019" w:tentative="1">
      <w:start w:val="1"/>
      <w:numFmt w:val="lowerLetter"/>
      <w:lvlText w:val="%5."/>
      <w:lvlJc w:val="left"/>
      <w:pPr>
        <w:tabs>
          <w:tab w:val="num" w:pos="4400"/>
        </w:tabs>
        <w:ind w:left="4400" w:hanging="360"/>
      </w:pPr>
    </w:lvl>
    <w:lvl w:ilvl="5" w:tplc="0419001B" w:tentative="1">
      <w:start w:val="1"/>
      <w:numFmt w:val="lowerRoman"/>
      <w:lvlText w:val="%6."/>
      <w:lvlJc w:val="right"/>
      <w:pPr>
        <w:tabs>
          <w:tab w:val="num" w:pos="5120"/>
        </w:tabs>
        <w:ind w:left="5120" w:hanging="180"/>
      </w:pPr>
    </w:lvl>
    <w:lvl w:ilvl="6" w:tplc="0419000F" w:tentative="1">
      <w:start w:val="1"/>
      <w:numFmt w:val="decimal"/>
      <w:lvlText w:val="%7."/>
      <w:lvlJc w:val="left"/>
      <w:pPr>
        <w:tabs>
          <w:tab w:val="num" w:pos="5840"/>
        </w:tabs>
        <w:ind w:left="5840" w:hanging="360"/>
      </w:pPr>
    </w:lvl>
    <w:lvl w:ilvl="7" w:tplc="04190019" w:tentative="1">
      <w:start w:val="1"/>
      <w:numFmt w:val="lowerLetter"/>
      <w:lvlText w:val="%8."/>
      <w:lvlJc w:val="left"/>
      <w:pPr>
        <w:tabs>
          <w:tab w:val="num" w:pos="6560"/>
        </w:tabs>
        <w:ind w:left="6560" w:hanging="360"/>
      </w:pPr>
    </w:lvl>
    <w:lvl w:ilvl="8" w:tplc="0419001B" w:tentative="1">
      <w:start w:val="1"/>
      <w:numFmt w:val="lowerRoman"/>
      <w:lvlText w:val="%9."/>
      <w:lvlJc w:val="right"/>
      <w:pPr>
        <w:tabs>
          <w:tab w:val="num" w:pos="7280"/>
        </w:tabs>
        <w:ind w:left="7280" w:hanging="180"/>
      </w:pPr>
    </w:lvl>
  </w:abstractNum>
  <w:abstractNum w:abstractNumId="3">
    <w:nsid w:val="1B6E772D"/>
    <w:multiLevelType w:val="hybridMultilevel"/>
    <w:tmpl w:val="B5EA51DC"/>
    <w:lvl w:ilvl="0" w:tplc="04190001">
      <w:start w:val="1"/>
      <w:numFmt w:val="bullet"/>
      <w:lvlText w:val=""/>
      <w:lvlJc w:val="left"/>
      <w:pPr>
        <w:ind w:left="2025" w:hanging="360"/>
      </w:pPr>
      <w:rPr>
        <w:rFonts w:ascii="Symbol" w:hAnsi="Symbol" w:hint="default"/>
      </w:rPr>
    </w:lvl>
    <w:lvl w:ilvl="1" w:tplc="04190003" w:tentative="1">
      <w:start w:val="1"/>
      <w:numFmt w:val="bullet"/>
      <w:lvlText w:val="o"/>
      <w:lvlJc w:val="left"/>
      <w:pPr>
        <w:ind w:left="2745" w:hanging="360"/>
      </w:pPr>
      <w:rPr>
        <w:rFonts w:ascii="Courier New" w:hAnsi="Courier New" w:cs="Courier New" w:hint="default"/>
      </w:rPr>
    </w:lvl>
    <w:lvl w:ilvl="2" w:tplc="04190005" w:tentative="1">
      <w:start w:val="1"/>
      <w:numFmt w:val="bullet"/>
      <w:lvlText w:val=""/>
      <w:lvlJc w:val="left"/>
      <w:pPr>
        <w:ind w:left="3465" w:hanging="360"/>
      </w:pPr>
      <w:rPr>
        <w:rFonts w:ascii="Wingdings" w:hAnsi="Wingdings" w:hint="default"/>
      </w:rPr>
    </w:lvl>
    <w:lvl w:ilvl="3" w:tplc="04190001" w:tentative="1">
      <w:start w:val="1"/>
      <w:numFmt w:val="bullet"/>
      <w:lvlText w:val=""/>
      <w:lvlJc w:val="left"/>
      <w:pPr>
        <w:ind w:left="4185" w:hanging="360"/>
      </w:pPr>
      <w:rPr>
        <w:rFonts w:ascii="Symbol" w:hAnsi="Symbol" w:hint="default"/>
      </w:rPr>
    </w:lvl>
    <w:lvl w:ilvl="4" w:tplc="04190003" w:tentative="1">
      <w:start w:val="1"/>
      <w:numFmt w:val="bullet"/>
      <w:lvlText w:val="o"/>
      <w:lvlJc w:val="left"/>
      <w:pPr>
        <w:ind w:left="4905" w:hanging="360"/>
      </w:pPr>
      <w:rPr>
        <w:rFonts w:ascii="Courier New" w:hAnsi="Courier New" w:cs="Courier New" w:hint="default"/>
      </w:rPr>
    </w:lvl>
    <w:lvl w:ilvl="5" w:tplc="04190005" w:tentative="1">
      <w:start w:val="1"/>
      <w:numFmt w:val="bullet"/>
      <w:lvlText w:val=""/>
      <w:lvlJc w:val="left"/>
      <w:pPr>
        <w:ind w:left="5625" w:hanging="360"/>
      </w:pPr>
      <w:rPr>
        <w:rFonts w:ascii="Wingdings" w:hAnsi="Wingdings" w:hint="default"/>
      </w:rPr>
    </w:lvl>
    <w:lvl w:ilvl="6" w:tplc="04190001" w:tentative="1">
      <w:start w:val="1"/>
      <w:numFmt w:val="bullet"/>
      <w:lvlText w:val=""/>
      <w:lvlJc w:val="left"/>
      <w:pPr>
        <w:ind w:left="6345" w:hanging="360"/>
      </w:pPr>
      <w:rPr>
        <w:rFonts w:ascii="Symbol" w:hAnsi="Symbol" w:hint="default"/>
      </w:rPr>
    </w:lvl>
    <w:lvl w:ilvl="7" w:tplc="04190003" w:tentative="1">
      <w:start w:val="1"/>
      <w:numFmt w:val="bullet"/>
      <w:lvlText w:val="o"/>
      <w:lvlJc w:val="left"/>
      <w:pPr>
        <w:ind w:left="7065" w:hanging="360"/>
      </w:pPr>
      <w:rPr>
        <w:rFonts w:ascii="Courier New" w:hAnsi="Courier New" w:cs="Courier New" w:hint="default"/>
      </w:rPr>
    </w:lvl>
    <w:lvl w:ilvl="8" w:tplc="04190005" w:tentative="1">
      <w:start w:val="1"/>
      <w:numFmt w:val="bullet"/>
      <w:lvlText w:val=""/>
      <w:lvlJc w:val="left"/>
      <w:pPr>
        <w:ind w:left="7785" w:hanging="360"/>
      </w:pPr>
      <w:rPr>
        <w:rFonts w:ascii="Wingdings" w:hAnsi="Wingdings" w:hint="default"/>
      </w:rPr>
    </w:lvl>
  </w:abstractNum>
  <w:abstractNum w:abstractNumId="4">
    <w:nsid w:val="2094158D"/>
    <w:multiLevelType w:val="multilevel"/>
    <w:tmpl w:val="E38E52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5A5586"/>
    <w:multiLevelType w:val="hybridMultilevel"/>
    <w:tmpl w:val="94D058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2BEA612C"/>
    <w:multiLevelType w:val="hybridMultilevel"/>
    <w:tmpl w:val="25EE8F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20643EA"/>
    <w:multiLevelType w:val="hybridMultilevel"/>
    <w:tmpl w:val="82D80414"/>
    <w:lvl w:ilvl="0" w:tplc="CC58D72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5CB697F"/>
    <w:multiLevelType w:val="hybridMultilevel"/>
    <w:tmpl w:val="04322F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1EB0829"/>
    <w:multiLevelType w:val="hybridMultilevel"/>
    <w:tmpl w:val="9E1877F6"/>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nsid w:val="43671469"/>
    <w:multiLevelType w:val="hybridMultilevel"/>
    <w:tmpl w:val="F8B4AA78"/>
    <w:lvl w:ilvl="0" w:tplc="6EAE9C46">
      <w:start w:val="1"/>
      <w:numFmt w:val="decimal"/>
      <w:lvlText w:val="%1."/>
      <w:lvlJc w:val="left"/>
      <w:pPr>
        <w:ind w:left="644" w:hanging="360"/>
      </w:pPr>
      <w:rPr>
        <w:rFonts w:ascii="Times New Roman" w:hAnsi="Times New Roman" w:cs="Times New Roman" w:hint="default"/>
        <w:b w:val="0"/>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1">
    <w:nsid w:val="4AB4102B"/>
    <w:multiLevelType w:val="hybridMultilevel"/>
    <w:tmpl w:val="426C8E16"/>
    <w:lvl w:ilvl="0" w:tplc="26B2ED54">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4F3385"/>
    <w:multiLevelType w:val="hybridMultilevel"/>
    <w:tmpl w:val="63D6661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F5628B7"/>
    <w:multiLevelType w:val="hybridMultilevel"/>
    <w:tmpl w:val="3A809D0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629070DE"/>
    <w:multiLevelType w:val="multilevel"/>
    <w:tmpl w:val="7BB8C82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nsid w:val="66383674"/>
    <w:multiLevelType w:val="hybridMultilevel"/>
    <w:tmpl w:val="E124CE52"/>
    <w:lvl w:ilvl="0" w:tplc="04190013">
      <w:start w:val="1"/>
      <w:numFmt w:val="upperRoman"/>
      <w:lvlText w:val="%1."/>
      <w:lvlJc w:val="right"/>
      <w:pPr>
        <w:tabs>
          <w:tab w:val="num" w:pos="2165"/>
        </w:tabs>
        <w:ind w:left="2165" w:hanging="180"/>
      </w:pPr>
    </w:lvl>
    <w:lvl w:ilvl="1" w:tplc="0419000F">
      <w:start w:val="1"/>
      <w:numFmt w:val="decimal"/>
      <w:lvlText w:val="%2."/>
      <w:lvlJc w:val="left"/>
      <w:pPr>
        <w:tabs>
          <w:tab w:val="num" w:pos="3065"/>
        </w:tabs>
        <w:ind w:left="3065" w:hanging="360"/>
      </w:pPr>
    </w:lvl>
    <w:lvl w:ilvl="2" w:tplc="04190013">
      <w:start w:val="1"/>
      <w:numFmt w:val="upperRoman"/>
      <w:lvlText w:val="%3."/>
      <w:lvlJc w:val="right"/>
      <w:pPr>
        <w:tabs>
          <w:tab w:val="num" w:pos="3605"/>
        </w:tabs>
        <w:ind w:left="3605" w:hanging="180"/>
      </w:pPr>
    </w:lvl>
    <w:lvl w:ilvl="3" w:tplc="04190001" w:tentative="1">
      <w:start w:val="1"/>
      <w:numFmt w:val="bullet"/>
      <w:lvlText w:val=""/>
      <w:lvlJc w:val="left"/>
      <w:pPr>
        <w:tabs>
          <w:tab w:val="num" w:pos="4505"/>
        </w:tabs>
        <w:ind w:left="4505" w:hanging="360"/>
      </w:pPr>
      <w:rPr>
        <w:rFonts w:ascii="Symbol" w:hAnsi="Symbol" w:hint="default"/>
      </w:rPr>
    </w:lvl>
    <w:lvl w:ilvl="4" w:tplc="04190003" w:tentative="1">
      <w:start w:val="1"/>
      <w:numFmt w:val="bullet"/>
      <w:lvlText w:val="o"/>
      <w:lvlJc w:val="left"/>
      <w:pPr>
        <w:tabs>
          <w:tab w:val="num" w:pos="5225"/>
        </w:tabs>
        <w:ind w:left="5225" w:hanging="360"/>
      </w:pPr>
      <w:rPr>
        <w:rFonts w:ascii="Courier New" w:hAnsi="Courier New" w:hint="default"/>
      </w:rPr>
    </w:lvl>
    <w:lvl w:ilvl="5" w:tplc="04190005" w:tentative="1">
      <w:start w:val="1"/>
      <w:numFmt w:val="bullet"/>
      <w:lvlText w:val=""/>
      <w:lvlJc w:val="left"/>
      <w:pPr>
        <w:tabs>
          <w:tab w:val="num" w:pos="5945"/>
        </w:tabs>
        <w:ind w:left="5945" w:hanging="360"/>
      </w:pPr>
      <w:rPr>
        <w:rFonts w:ascii="Wingdings" w:hAnsi="Wingdings" w:hint="default"/>
      </w:rPr>
    </w:lvl>
    <w:lvl w:ilvl="6" w:tplc="04190001" w:tentative="1">
      <w:start w:val="1"/>
      <w:numFmt w:val="bullet"/>
      <w:lvlText w:val=""/>
      <w:lvlJc w:val="left"/>
      <w:pPr>
        <w:tabs>
          <w:tab w:val="num" w:pos="6665"/>
        </w:tabs>
        <w:ind w:left="6665" w:hanging="360"/>
      </w:pPr>
      <w:rPr>
        <w:rFonts w:ascii="Symbol" w:hAnsi="Symbol" w:hint="default"/>
      </w:rPr>
    </w:lvl>
    <w:lvl w:ilvl="7" w:tplc="04190003" w:tentative="1">
      <w:start w:val="1"/>
      <w:numFmt w:val="bullet"/>
      <w:lvlText w:val="o"/>
      <w:lvlJc w:val="left"/>
      <w:pPr>
        <w:tabs>
          <w:tab w:val="num" w:pos="7385"/>
        </w:tabs>
        <w:ind w:left="7385" w:hanging="360"/>
      </w:pPr>
      <w:rPr>
        <w:rFonts w:ascii="Courier New" w:hAnsi="Courier New" w:hint="default"/>
      </w:rPr>
    </w:lvl>
    <w:lvl w:ilvl="8" w:tplc="04190005" w:tentative="1">
      <w:start w:val="1"/>
      <w:numFmt w:val="bullet"/>
      <w:lvlText w:val=""/>
      <w:lvlJc w:val="left"/>
      <w:pPr>
        <w:tabs>
          <w:tab w:val="num" w:pos="8105"/>
        </w:tabs>
        <w:ind w:left="8105" w:hanging="360"/>
      </w:pPr>
      <w:rPr>
        <w:rFonts w:ascii="Wingdings" w:hAnsi="Wingdings" w:hint="default"/>
      </w:rPr>
    </w:lvl>
  </w:abstractNum>
  <w:abstractNum w:abstractNumId="16">
    <w:nsid w:val="70985439"/>
    <w:multiLevelType w:val="hybridMultilevel"/>
    <w:tmpl w:val="E5FC7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7"/>
  </w:num>
  <w:num w:numId="4">
    <w:abstractNumId w:val="15"/>
  </w:num>
  <w:num w:numId="5">
    <w:abstractNumId w:val="2"/>
  </w:num>
  <w:num w:numId="6">
    <w:abstractNumId w:val="3"/>
  </w:num>
  <w:num w:numId="7">
    <w:abstractNumId w:val="0"/>
  </w:num>
  <w:num w:numId="8">
    <w:abstractNumId w:val="5"/>
  </w:num>
  <w:num w:numId="9">
    <w:abstractNumId w:val="13"/>
  </w:num>
  <w:num w:numId="10">
    <w:abstractNumId w:val="9"/>
  </w:num>
  <w:num w:numId="11">
    <w:abstractNumId w:val="14"/>
  </w:num>
  <w:num w:numId="12">
    <w:abstractNumId w:val="11"/>
  </w:num>
  <w:num w:numId="13">
    <w:abstractNumId w:val="8"/>
  </w:num>
  <w:num w:numId="14">
    <w:abstractNumId w:val="6"/>
  </w:num>
  <w:num w:numId="15">
    <w:abstractNumId w:val="16"/>
  </w:num>
  <w:num w:numId="16">
    <w:abstractNumId w:val="1"/>
  </w:num>
  <w:num w:numId="17">
    <w:abstractNumId w:val="4"/>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056847"/>
    <w:rsid w:val="0000145D"/>
    <w:rsid w:val="0000165C"/>
    <w:rsid w:val="000224DF"/>
    <w:rsid w:val="000261F0"/>
    <w:rsid w:val="00035081"/>
    <w:rsid w:val="0004613F"/>
    <w:rsid w:val="00051F4E"/>
    <w:rsid w:val="0005251C"/>
    <w:rsid w:val="000526CF"/>
    <w:rsid w:val="0005447D"/>
    <w:rsid w:val="00056847"/>
    <w:rsid w:val="0007091C"/>
    <w:rsid w:val="0007408F"/>
    <w:rsid w:val="00074607"/>
    <w:rsid w:val="00091863"/>
    <w:rsid w:val="00094000"/>
    <w:rsid w:val="000950F7"/>
    <w:rsid w:val="000A0107"/>
    <w:rsid w:val="000A1084"/>
    <w:rsid w:val="000A1A6A"/>
    <w:rsid w:val="000A5783"/>
    <w:rsid w:val="000A7E23"/>
    <w:rsid w:val="000B281C"/>
    <w:rsid w:val="000B7989"/>
    <w:rsid w:val="000C44ED"/>
    <w:rsid w:val="000D1396"/>
    <w:rsid w:val="000D1552"/>
    <w:rsid w:val="000E49A0"/>
    <w:rsid w:val="001069AF"/>
    <w:rsid w:val="001078DF"/>
    <w:rsid w:val="00113B7A"/>
    <w:rsid w:val="001228C0"/>
    <w:rsid w:val="00132385"/>
    <w:rsid w:val="001365A8"/>
    <w:rsid w:val="0013679D"/>
    <w:rsid w:val="00151070"/>
    <w:rsid w:val="00156ECA"/>
    <w:rsid w:val="00182DE6"/>
    <w:rsid w:val="00194B2B"/>
    <w:rsid w:val="001A2157"/>
    <w:rsid w:val="001A334C"/>
    <w:rsid w:val="001B24CB"/>
    <w:rsid w:val="001D3356"/>
    <w:rsid w:val="001D3E94"/>
    <w:rsid w:val="001D7C9F"/>
    <w:rsid w:val="001E4DDF"/>
    <w:rsid w:val="001F0776"/>
    <w:rsid w:val="001F23F8"/>
    <w:rsid w:val="001F49A4"/>
    <w:rsid w:val="001F4ABA"/>
    <w:rsid w:val="0021193C"/>
    <w:rsid w:val="00213964"/>
    <w:rsid w:val="002175DA"/>
    <w:rsid w:val="00221B0A"/>
    <w:rsid w:val="00235635"/>
    <w:rsid w:val="00236152"/>
    <w:rsid w:val="00236DC1"/>
    <w:rsid w:val="002431CE"/>
    <w:rsid w:val="00261CD6"/>
    <w:rsid w:val="00267E2A"/>
    <w:rsid w:val="002833E9"/>
    <w:rsid w:val="00283B62"/>
    <w:rsid w:val="002872C1"/>
    <w:rsid w:val="00295BD0"/>
    <w:rsid w:val="002A069A"/>
    <w:rsid w:val="002A4489"/>
    <w:rsid w:val="002A7ABE"/>
    <w:rsid w:val="002B4CC3"/>
    <w:rsid w:val="002C1772"/>
    <w:rsid w:val="002C6FF1"/>
    <w:rsid w:val="002D4566"/>
    <w:rsid w:val="002D52BA"/>
    <w:rsid w:val="002E4D91"/>
    <w:rsid w:val="002E7E4F"/>
    <w:rsid w:val="00300788"/>
    <w:rsid w:val="00303827"/>
    <w:rsid w:val="003046F9"/>
    <w:rsid w:val="00304F55"/>
    <w:rsid w:val="00314F94"/>
    <w:rsid w:val="0031794A"/>
    <w:rsid w:val="00334772"/>
    <w:rsid w:val="0033578C"/>
    <w:rsid w:val="00336310"/>
    <w:rsid w:val="00344EC4"/>
    <w:rsid w:val="003512E0"/>
    <w:rsid w:val="00366C39"/>
    <w:rsid w:val="00371FCD"/>
    <w:rsid w:val="00377FC4"/>
    <w:rsid w:val="00393CAC"/>
    <w:rsid w:val="00396CBB"/>
    <w:rsid w:val="003A5512"/>
    <w:rsid w:val="003B6E9F"/>
    <w:rsid w:val="003C2F8B"/>
    <w:rsid w:val="003C4D50"/>
    <w:rsid w:val="003C69A7"/>
    <w:rsid w:val="003D29C9"/>
    <w:rsid w:val="003E1525"/>
    <w:rsid w:val="003F46F9"/>
    <w:rsid w:val="003F4D21"/>
    <w:rsid w:val="00402A95"/>
    <w:rsid w:val="00404D8F"/>
    <w:rsid w:val="00405769"/>
    <w:rsid w:val="00406F43"/>
    <w:rsid w:val="00410159"/>
    <w:rsid w:val="0042620D"/>
    <w:rsid w:val="00434590"/>
    <w:rsid w:val="00457C9E"/>
    <w:rsid w:val="0046189D"/>
    <w:rsid w:val="00461E4D"/>
    <w:rsid w:val="00476A53"/>
    <w:rsid w:val="004869B2"/>
    <w:rsid w:val="004A1904"/>
    <w:rsid w:val="004B22CB"/>
    <w:rsid w:val="004B5E37"/>
    <w:rsid w:val="004C0515"/>
    <w:rsid w:val="004C116E"/>
    <w:rsid w:val="004C70BD"/>
    <w:rsid w:val="004D1CC1"/>
    <w:rsid w:val="004E18B9"/>
    <w:rsid w:val="004E1F7F"/>
    <w:rsid w:val="004E5294"/>
    <w:rsid w:val="00503078"/>
    <w:rsid w:val="005054E1"/>
    <w:rsid w:val="00515A51"/>
    <w:rsid w:val="00515BA1"/>
    <w:rsid w:val="0052172B"/>
    <w:rsid w:val="00522588"/>
    <w:rsid w:val="00542879"/>
    <w:rsid w:val="005538DF"/>
    <w:rsid w:val="00556A82"/>
    <w:rsid w:val="0055737B"/>
    <w:rsid w:val="00557AB2"/>
    <w:rsid w:val="00562E10"/>
    <w:rsid w:val="00566515"/>
    <w:rsid w:val="00573F96"/>
    <w:rsid w:val="0058702A"/>
    <w:rsid w:val="005A1B5B"/>
    <w:rsid w:val="005A1D68"/>
    <w:rsid w:val="005A4439"/>
    <w:rsid w:val="005C00CB"/>
    <w:rsid w:val="005C3449"/>
    <w:rsid w:val="005C76DA"/>
    <w:rsid w:val="005D65E9"/>
    <w:rsid w:val="005E13D3"/>
    <w:rsid w:val="005E48FA"/>
    <w:rsid w:val="006058F6"/>
    <w:rsid w:val="006161C5"/>
    <w:rsid w:val="006221CC"/>
    <w:rsid w:val="006262B2"/>
    <w:rsid w:val="006331AE"/>
    <w:rsid w:val="00633BFC"/>
    <w:rsid w:val="00635B84"/>
    <w:rsid w:val="00652D52"/>
    <w:rsid w:val="0066172B"/>
    <w:rsid w:val="006630EE"/>
    <w:rsid w:val="00663DAF"/>
    <w:rsid w:val="006647B0"/>
    <w:rsid w:val="00671D4F"/>
    <w:rsid w:val="00675ABE"/>
    <w:rsid w:val="00685340"/>
    <w:rsid w:val="00685496"/>
    <w:rsid w:val="006873B3"/>
    <w:rsid w:val="00696620"/>
    <w:rsid w:val="0069692B"/>
    <w:rsid w:val="006B0363"/>
    <w:rsid w:val="006B26BA"/>
    <w:rsid w:val="006C740C"/>
    <w:rsid w:val="006D4B88"/>
    <w:rsid w:val="006E1F03"/>
    <w:rsid w:val="006F4E1A"/>
    <w:rsid w:val="006F7C15"/>
    <w:rsid w:val="0070522E"/>
    <w:rsid w:val="007077FA"/>
    <w:rsid w:val="00713615"/>
    <w:rsid w:val="00715BA5"/>
    <w:rsid w:val="00716259"/>
    <w:rsid w:val="007164A0"/>
    <w:rsid w:val="007204E8"/>
    <w:rsid w:val="00721C56"/>
    <w:rsid w:val="00723B4E"/>
    <w:rsid w:val="00724EE6"/>
    <w:rsid w:val="00725EB1"/>
    <w:rsid w:val="00726BE3"/>
    <w:rsid w:val="00726C07"/>
    <w:rsid w:val="00735B75"/>
    <w:rsid w:val="00743867"/>
    <w:rsid w:val="00744C31"/>
    <w:rsid w:val="007462CA"/>
    <w:rsid w:val="007525F3"/>
    <w:rsid w:val="007574AC"/>
    <w:rsid w:val="007636BB"/>
    <w:rsid w:val="007837A1"/>
    <w:rsid w:val="00791DB9"/>
    <w:rsid w:val="007A0C6F"/>
    <w:rsid w:val="007A221D"/>
    <w:rsid w:val="007A69E6"/>
    <w:rsid w:val="007B7483"/>
    <w:rsid w:val="007D7A7D"/>
    <w:rsid w:val="007E184E"/>
    <w:rsid w:val="007F0E4F"/>
    <w:rsid w:val="007F10CC"/>
    <w:rsid w:val="007F3084"/>
    <w:rsid w:val="008003A6"/>
    <w:rsid w:val="0080375F"/>
    <w:rsid w:val="00810E4C"/>
    <w:rsid w:val="008129CD"/>
    <w:rsid w:val="008151B3"/>
    <w:rsid w:val="0082447F"/>
    <w:rsid w:val="0082539C"/>
    <w:rsid w:val="00826C61"/>
    <w:rsid w:val="00834C0E"/>
    <w:rsid w:val="00842659"/>
    <w:rsid w:val="00844D96"/>
    <w:rsid w:val="00844FAE"/>
    <w:rsid w:val="008459F1"/>
    <w:rsid w:val="008469BF"/>
    <w:rsid w:val="008511A1"/>
    <w:rsid w:val="008564AC"/>
    <w:rsid w:val="00856CB7"/>
    <w:rsid w:val="0087080D"/>
    <w:rsid w:val="008710F9"/>
    <w:rsid w:val="00873768"/>
    <w:rsid w:val="00876EDC"/>
    <w:rsid w:val="00877FD6"/>
    <w:rsid w:val="008804FE"/>
    <w:rsid w:val="00882112"/>
    <w:rsid w:val="008855B3"/>
    <w:rsid w:val="00893916"/>
    <w:rsid w:val="008940A0"/>
    <w:rsid w:val="00895448"/>
    <w:rsid w:val="008A457F"/>
    <w:rsid w:val="008A73CA"/>
    <w:rsid w:val="008A7633"/>
    <w:rsid w:val="008B5668"/>
    <w:rsid w:val="008C748E"/>
    <w:rsid w:val="008D59E5"/>
    <w:rsid w:val="008E01D3"/>
    <w:rsid w:val="008E29AB"/>
    <w:rsid w:val="008E39A6"/>
    <w:rsid w:val="008E7A23"/>
    <w:rsid w:val="008F4982"/>
    <w:rsid w:val="0092297F"/>
    <w:rsid w:val="00933C99"/>
    <w:rsid w:val="00941EC2"/>
    <w:rsid w:val="00944297"/>
    <w:rsid w:val="00950838"/>
    <w:rsid w:val="00951769"/>
    <w:rsid w:val="00966375"/>
    <w:rsid w:val="00972C25"/>
    <w:rsid w:val="00973969"/>
    <w:rsid w:val="009817DB"/>
    <w:rsid w:val="009A1BCC"/>
    <w:rsid w:val="009A661F"/>
    <w:rsid w:val="009B408C"/>
    <w:rsid w:val="009C0BB8"/>
    <w:rsid w:val="009C146A"/>
    <w:rsid w:val="009C33AC"/>
    <w:rsid w:val="009C4587"/>
    <w:rsid w:val="009C63B1"/>
    <w:rsid w:val="009C74FF"/>
    <w:rsid w:val="009D22DA"/>
    <w:rsid w:val="009F2344"/>
    <w:rsid w:val="009F27F2"/>
    <w:rsid w:val="009F31E6"/>
    <w:rsid w:val="00A00F14"/>
    <w:rsid w:val="00A02303"/>
    <w:rsid w:val="00A02437"/>
    <w:rsid w:val="00A126B2"/>
    <w:rsid w:val="00A135F8"/>
    <w:rsid w:val="00A15242"/>
    <w:rsid w:val="00A20A11"/>
    <w:rsid w:val="00A31757"/>
    <w:rsid w:val="00A5139D"/>
    <w:rsid w:val="00A55240"/>
    <w:rsid w:val="00A6143F"/>
    <w:rsid w:val="00A72522"/>
    <w:rsid w:val="00A737E1"/>
    <w:rsid w:val="00A73BA8"/>
    <w:rsid w:val="00A75187"/>
    <w:rsid w:val="00A804ED"/>
    <w:rsid w:val="00A94CCD"/>
    <w:rsid w:val="00AA2F0F"/>
    <w:rsid w:val="00AA4B94"/>
    <w:rsid w:val="00AA65DD"/>
    <w:rsid w:val="00AA6AE0"/>
    <w:rsid w:val="00AB28F7"/>
    <w:rsid w:val="00AB4701"/>
    <w:rsid w:val="00AC17CD"/>
    <w:rsid w:val="00AC441A"/>
    <w:rsid w:val="00AC6E17"/>
    <w:rsid w:val="00AC72F9"/>
    <w:rsid w:val="00AD4CA4"/>
    <w:rsid w:val="00AD66D9"/>
    <w:rsid w:val="00AE4DCF"/>
    <w:rsid w:val="00AE6996"/>
    <w:rsid w:val="00B022C3"/>
    <w:rsid w:val="00B02518"/>
    <w:rsid w:val="00B17D32"/>
    <w:rsid w:val="00B22C26"/>
    <w:rsid w:val="00B37CDC"/>
    <w:rsid w:val="00B46425"/>
    <w:rsid w:val="00B50FE2"/>
    <w:rsid w:val="00B61BEE"/>
    <w:rsid w:val="00B901D0"/>
    <w:rsid w:val="00B95428"/>
    <w:rsid w:val="00BB5071"/>
    <w:rsid w:val="00BC70D7"/>
    <w:rsid w:val="00BD147F"/>
    <w:rsid w:val="00BD1991"/>
    <w:rsid w:val="00C12491"/>
    <w:rsid w:val="00C13AE4"/>
    <w:rsid w:val="00C150BD"/>
    <w:rsid w:val="00C2032A"/>
    <w:rsid w:val="00C209A4"/>
    <w:rsid w:val="00C219D6"/>
    <w:rsid w:val="00C27B0C"/>
    <w:rsid w:val="00C34C4D"/>
    <w:rsid w:val="00C5789B"/>
    <w:rsid w:val="00C63C45"/>
    <w:rsid w:val="00C725C5"/>
    <w:rsid w:val="00C73404"/>
    <w:rsid w:val="00C743E0"/>
    <w:rsid w:val="00C765BA"/>
    <w:rsid w:val="00C77C1B"/>
    <w:rsid w:val="00C8150E"/>
    <w:rsid w:val="00C83B34"/>
    <w:rsid w:val="00C84A67"/>
    <w:rsid w:val="00C905C1"/>
    <w:rsid w:val="00CA599F"/>
    <w:rsid w:val="00CB2161"/>
    <w:rsid w:val="00CB56B9"/>
    <w:rsid w:val="00CC14D6"/>
    <w:rsid w:val="00CD0A81"/>
    <w:rsid w:val="00CD5B0C"/>
    <w:rsid w:val="00CD681E"/>
    <w:rsid w:val="00CE542E"/>
    <w:rsid w:val="00CE5CED"/>
    <w:rsid w:val="00CF3ACD"/>
    <w:rsid w:val="00CF7E8D"/>
    <w:rsid w:val="00D01AF3"/>
    <w:rsid w:val="00D0293B"/>
    <w:rsid w:val="00D10E52"/>
    <w:rsid w:val="00D15D9A"/>
    <w:rsid w:val="00D33A00"/>
    <w:rsid w:val="00D3542C"/>
    <w:rsid w:val="00D37B08"/>
    <w:rsid w:val="00D4236E"/>
    <w:rsid w:val="00D43575"/>
    <w:rsid w:val="00D474C0"/>
    <w:rsid w:val="00D60B7E"/>
    <w:rsid w:val="00D6392A"/>
    <w:rsid w:val="00D63ECE"/>
    <w:rsid w:val="00D67869"/>
    <w:rsid w:val="00D7349C"/>
    <w:rsid w:val="00D76DDC"/>
    <w:rsid w:val="00D77550"/>
    <w:rsid w:val="00D912DA"/>
    <w:rsid w:val="00D917E9"/>
    <w:rsid w:val="00D91C7D"/>
    <w:rsid w:val="00D97F9D"/>
    <w:rsid w:val="00DC0CB3"/>
    <w:rsid w:val="00DC14C3"/>
    <w:rsid w:val="00DC3D8D"/>
    <w:rsid w:val="00DC56AB"/>
    <w:rsid w:val="00DC7C6E"/>
    <w:rsid w:val="00DD0350"/>
    <w:rsid w:val="00DD3A1E"/>
    <w:rsid w:val="00DD4D03"/>
    <w:rsid w:val="00DE066E"/>
    <w:rsid w:val="00DE200C"/>
    <w:rsid w:val="00DE6255"/>
    <w:rsid w:val="00DE7EC1"/>
    <w:rsid w:val="00E00847"/>
    <w:rsid w:val="00E03BA7"/>
    <w:rsid w:val="00E03BE4"/>
    <w:rsid w:val="00E05825"/>
    <w:rsid w:val="00E20A15"/>
    <w:rsid w:val="00E23A2F"/>
    <w:rsid w:val="00E326C8"/>
    <w:rsid w:val="00E3277E"/>
    <w:rsid w:val="00E43452"/>
    <w:rsid w:val="00E43F07"/>
    <w:rsid w:val="00E445AC"/>
    <w:rsid w:val="00E5328B"/>
    <w:rsid w:val="00E6126E"/>
    <w:rsid w:val="00E6156F"/>
    <w:rsid w:val="00E63D05"/>
    <w:rsid w:val="00E63D9A"/>
    <w:rsid w:val="00E81958"/>
    <w:rsid w:val="00E919BD"/>
    <w:rsid w:val="00E95131"/>
    <w:rsid w:val="00EA2825"/>
    <w:rsid w:val="00EA4DA9"/>
    <w:rsid w:val="00EA60F4"/>
    <w:rsid w:val="00EB6604"/>
    <w:rsid w:val="00EC084C"/>
    <w:rsid w:val="00ED43B4"/>
    <w:rsid w:val="00EE52DB"/>
    <w:rsid w:val="00EE57A1"/>
    <w:rsid w:val="00EF5C46"/>
    <w:rsid w:val="00F01F03"/>
    <w:rsid w:val="00F0348D"/>
    <w:rsid w:val="00F04A39"/>
    <w:rsid w:val="00F10176"/>
    <w:rsid w:val="00F166B1"/>
    <w:rsid w:val="00F17A08"/>
    <w:rsid w:val="00F17A10"/>
    <w:rsid w:val="00F207E8"/>
    <w:rsid w:val="00F418C1"/>
    <w:rsid w:val="00F62686"/>
    <w:rsid w:val="00F63F0C"/>
    <w:rsid w:val="00F720A0"/>
    <w:rsid w:val="00F75449"/>
    <w:rsid w:val="00F778C4"/>
    <w:rsid w:val="00F82790"/>
    <w:rsid w:val="00F8695F"/>
    <w:rsid w:val="00F86CDB"/>
    <w:rsid w:val="00F93072"/>
    <w:rsid w:val="00F96185"/>
    <w:rsid w:val="00FA0E16"/>
    <w:rsid w:val="00FB3393"/>
    <w:rsid w:val="00FC3E84"/>
    <w:rsid w:val="00FD4270"/>
    <w:rsid w:val="00FD4BE7"/>
    <w:rsid w:val="00FF0C75"/>
    <w:rsid w:val="00FF2F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847"/>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056847"/>
    <w:pPr>
      <w:keepNext/>
      <w:outlineLvl w:val="0"/>
    </w:pPr>
    <w:rPr>
      <w:sz w:val="28"/>
      <w:lang w:val="ro-RO"/>
    </w:rPr>
  </w:style>
  <w:style w:type="paragraph" w:styleId="2">
    <w:name w:val="heading 2"/>
    <w:basedOn w:val="a"/>
    <w:next w:val="a"/>
    <w:link w:val="20"/>
    <w:uiPriority w:val="9"/>
    <w:qFormat/>
    <w:rsid w:val="00056847"/>
    <w:pPr>
      <w:keepNext/>
      <w:ind w:left="1416" w:firstLine="708"/>
      <w:outlineLvl w:val="1"/>
    </w:pPr>
    <w:rPr>
      <w:sz w:val="28"/>
      <w:lang w:val="ro-RO"/>
    </w:rPr>
  </w:style>
  <w:style w:type="paragraph" w:styleId="7">
    <w:name w:val="heading 7"/>
    <w:basedOn w:val="a"/>
    <w:next w:val="a"/>
    <w:link w:val="70"/>
    <w:uiPriority w:val="9"/>
    <w:qFormat/>
    <w:rsid w:val="00056847"/>
    <w:pPr>
      <w:keepNext/>
      <w:framePr w:hSpace="180" w:wrap="around" w:vAnchor="text" w:hAnchor="margin" w:y="-178"/>
      <w:jc w:val="center"/>
      <w:outlineLvl w:val="6"/>
    </w:pPr>
    <w:rPr>
      <w:b/>
      <w:bCs/>
      <w:lang w:val="ro-R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6847"/>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rsid w:val="00056847"/>
    <w:rPr>
      <w:rFonts w:ascii="Times New Roman" w:eastAsia="Times New Roman" w:hAnsi="Times New Roman" w:cs="Times New Roman"/>
      <w:sz w:val="28"/>
      <w:szCs w:val="24"/>
      <w:lang w:eastAsia="ru-RU"/>
    </w:rPr>
  </w:style>
  <w:style w:type="character" w:customStyle="1" w:styleId="70">
    <w:name w:val="Заголовок 7 Знак"/>
    <w:basedOn w:val="a0"/>
    <w:link w:val="7"/>
    <w:uiPriority w:val="9"/>
    <w:rsid w:val="00056847"/>
    <w:rPr>
      <w:rFonts w:ascii="Times New Roman" w:eastAsia="Times New Roman" w:hAnsi="Times New Roman" w:cs="Times New Roman"/>
      <w:b/>
      <w:bCs/>
      <w:sz w:val="24"/>
      <w:szCs w:val="24"/>
      <w:lang w:eastAsia="ru-RU"/>
    </w:rPr>
  </w:style>
  <w:style w:type="paragraph" w:styleId="a3">
    <w:name w:val="List Paragraph"/>
    <w:aliases w:val="Cablenet"/>
    <w:basedOn w:val="a"/>
    <w:uiPriority w:val="34"/>
    <w:qFormat/>
    <w:rsid w:val="00182DE6"/>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 Spacing"/>
    <w:link w:val="a5"/>
    <w:uiPriority w:val="1"/>
    <w:qFormat/>
    <w:rsid w:val="00FD4BE7"/>
    <w:pPr>
      <w:spacing w:after="0" w:line="240" w:lineRule="auto"/>
    </w:pPr>
    <w:rPr>
      <w:rFonts w:ascii="Times New Roman" w:eastAsia="Times New Roman" w:hAnsi="Times New Roman" w:cs="Times New Roman"/>
      <w:sz w:val="24"/>
      <w:lang w:val="ru-RU" w:eastAsia="ru-RU"/>
    </w:rPr>
  </w:style>
  <w:style w:type="character" w:customStyle="1" w:styleId="a5">
    <w:name w:val="Без интервала Знак"/>
    <w:link w:val="a4"/>
    <w:uiPriority w:val="1"/>
    <w:rsid w:val="00FD4BE7"/>
    <w:rPr>
      <w:rFonts w:ascii="Times New Roman" w:eastAsia="Times New Roman" w:hAnsi="Times New Roman" w:cs="Times New Roman"/>
      <w:sz w:val="24"/>
      <w:lang w:val="ru-RU" w:eastAsia="ru-RU"/>
    </w:rPr>
  </w:style>
  <w:style w:type="table" w:styleId="a6">
    <w:name w:val="Table Grid"/>
    <w:basedOn w:val="a1"/>
    <w:rsid w:val="00CE542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CE542E"/>
    <w:rPr>
      <w:b/>
      <w:bCs/>
    </w:rPr>
  </w:style>
  <w:style w:type="character" w:customStyle="1" w:styleId="markedcontent">
    <w:name w:val="markedcontent"/>
    <w:basedOn w:val="a0"/>
    <w:rsid w:val="004B22CB"/>
  </w:style>
  <w:style w:type="paragraph" w:styleId="a8">
    <w:name w:val="Normal (Web)"/>
    <w:basedOn w:val="a"/>
    <w:uiPriority w:val="99"/>
    <w:unhideWhenUsed/>
    <w:rsid w:val="005538DF"/>
    <w:pPr>
      <w:spacing w:before="100" w:beforeAutospacing="1" w:after="100" w:afterAutospacing="1"/>
    </w:pPr>
  </w:style>
  <w:style w:type="paragraph" w:customStyle="1" w:styleId="docdata">
    <w:name w:val="docdata"/>
    <w:aliases w:val="docy,v5,16477,bqiaagaaeyqcaaagiaiaaaofpqaabzm9aaaaaaaaaaaaaaaaaaaaaaaaaaaaaaaaaaaaaaaaaaaaaaaaaaaaaaaaaaaaaaaaaaaaaaaaaaaaaaaaaaaaaaaaaaaaaaaaaaaaaaaaaaaaaaaaaaaaaaaaaaaaaaaaaaaaaaaaaaaaaaaaaaaaaaaaaaaaaaaaaaaaaaaaaaaaaaaaaaaaaaaaaaaaaaaaaaaaaaa"/>
    <w:basedOn w:val="a"/>
    <w:rsid w:val="00951769"/>
    <w:pPr>
      <w:spacing w:before="100" w:beforeAutospacing="1" w:after="100" w:afterAutospacing="1"/>
    </w:pPr>
  </w:style>
  <w:style w:type="paragraph" w:customStyle="1" w:styleId="normal">
    <w:name w:val="normal"/>
    <w:rsid w:val="002A069A"/>
    <w:pPr>
      <w:spacing w:after="0" w:line="240" w:lineRule="auto"/>
    </w:pPr>
    <w:rPr>
      <w:rFonts w:ascii="Calibri" w:eastAsia="Calibri" w:hAnsi="Calibri" w:cs="Calibri"/>
      <w:lang w:eastAsia="ru-RU"/>
    </w:rPr>
  </w:style>
  <w:style w:type="paragraph" w:styleId="a9">
    <w:name w:val="footnote text"/>
    <w:basedOn w:val="a"/>
    <w:link w:val="aa"/>
    <w:uiPriority w:val="99"/>
    <w:semiHidden/>
    <w:unhideWhenUsed/>
    <w:rsid w:val="00D37B08"/>
    <w:rPr>
      <w:sz w:val="20"/>
      <w:szCs w:val="20"/>
    </w:rPr>
  </w:style>
  <w:style w:type="character" w:customStyle="1" w:styleId="aa">
    <w:name w:val="Текст сноски Знак"/>
    <w:basedOn w:val="a0"/>
    <w:link w:val="a9"/>
    <w:uiPriority w:val="99"/>
    <w:semiHidden/>
    <w:rsid w:val="00D37B08"/>
    <w:rPr>
      <w:rFonts w:ascii="Times New Roman" w:eastAsia="Times New Roman" w:hAnsi="Times New Roman" w:cs="Times New Roman"/>
      <w:sz w:val="20"/>
      <w:szCs w:val="20"/>
      <w:lang w:val="ru-RU" w:eastAsia="ru-RU"/>
    </w:rPr>
  </w:style>
  <w:style w:type="paragraph" w:styleId="ab">
    <w:name w:val="Balloon Text"/>
    <w:basedOn w:val="a"/>
    <w:link w:val="ac"/>
    <w:uiPriority w:val="99"/>
    <w:semiHidden/>
    <w:unhideWhenUsed/>
    <w:rsid w:val="00BD147F"/>
    <w:rPr>
      <w:rFonts w:ascii="Tahoma" w:hAnsi="Tahoma" w:cs="Tahoma"/>
      <w:sz w:val="16"/>
      <w:szCs w:val="16"/>
    </w:rPr>
  </w:style>
  <w:style w:type="character" w:customStyle="1" w:styleId="ac">
    <w:name w:val="Текст выноски Знак"/>
    <w:basedOn w:val="a0"/>
    <w:link w:val="ab"/>
    <w:uiPriority w:val="99"/>
    <w:semiHidden/>
    <w:rsid w:val="00BD147F"/>
    <w:rPr>
      <w:rFonts w:ascii="Tahoma" w:eastAsia="Times New Roman" w:hAnsi="Tahoma" w:cs="Tahoma"/>
      <w:sz w:val="16"/>
      <w:szCs w:val="16"/>
      <w:lang w:val="ru-RU" w:eastAsia="ru-RU"/>
    </w:rPr>
  </w:style>
  <w:style w:type="character" w:styleId="ad">
    <w:name w:val="page number"/>
    <w:basedOn w:val="a0"/>
    <w:unhideWhenUsed/>
    <w:rsid w:val="005E13D3"/>
  </w:style>
</w:styles>
</file>

<file path=word/webSettings.xml><?xml version="1.0" encoding="utf-8"?>
<w:webSettings xmlns:r="http://schemas.openxmlformats.org/officeDocument/2006/relationships" xmlns:w="http://schemas.openxmlformats.org/wordprocessingml/2006/main">
  <w:divs>
    <w:div w:id="197089712">
      <w:bodyDiv w:val="1"/>
      <w:marLeft w:val="0"/>
      <w:marRight w:val="0"/>
      <w:marTop w:val="0"/>
      <w:marBottom w:val="0"/>
      <w:divBdr>
        <w:top w:val="none" w:sz="0" w:space="0" w:color="auto"/>
        <w:left w:val="none" w:sz="0" w:space="0" w:color="auto"/>
        <w:bottom w:val="none" w:sz="0" w:space="0" w:color="auto"/>
        <w:right w:val="none" w:sz="0" w:space="0" w:color="auto"/>
      </w:divBdr>
    </w:div>
    <w:div w:id="507446233">
      <w:bodyDiv w:val="1"/>
      <w:marLeft w:val="0"/>
      <w:marRight w:val="0"/>
      <w:marTop w:val="0"/>
      <w:marBottom w:val="0"/>
      <w:divBdr>
        <w:top w:val="none" w:sz="0" w:space="0" w:color="auto"/>
        <w:left w:val="none" w:sz="0" w:space="0" w:color="auto"/>
        <w:bottom w:val="none" w:sz="0" w:space="0" w:color="auto"/>
        <w:right w:val="none" w:sz="0" w:space="0" w:color="auto"/>
      </w:divBdr>
    </w:div>
    <w:div w:id="822621321">
      <w:bodyDiv w:val="1"/>
      <w:marLeft w:val="0"/>
      <w:marRight w:val="0"/>
      <w:marTop w:val="0"/>
      <w:marBottom w:val="0"/>
      <w:divBdr>
        <w:top w:val="none" w:sz="0" w:space="0" w:color="auto"/>
        <w:left w:val="none" w:sz="0" w:space="0" w:color="auto"/>
        <w:bottom w:val="none" w:sz="0" w:space="0" w:color="auto"/>
        <w:right w:val="none" w:sz="0" w:space="0" w:color="auto"/>
      </w:divBdr>
    </w:div>
    <w:div w:id="933704672">
      <w:bodyDiv w:val="1"/>
      <w:marLeft w:val="0"/>
      <w:marRight w:val="0"/>
      <w:marTop w:val="0"/>
      <w:marBottom w:val="0"/>
      <w:divBdr>
        <w:top w:val="none" w:sz="0" w:space="0" w:color="auto"/>
        <w:left w:val="none" w:sz="0" w:space="0" w:color="auto"/>
        <w:bottom w:val="none" w:sz="0" w:space="0" w:color="auto"/>
        <w:right w:val="none" w:sz="0" w:space="0" w:color="auto"/>
      </w:divBdr>
    </w:div>
    <w:div w:id="1035934350">
      <w:bodyDiv w:val="1"/>
      <w:marLeft w:val="0"/>
      <w:marRight w:val="0"/>
      <w:marTop w:val="0"/>
      <w:marBottom w:val="0"/>
      <w:divBdr>
        <w:top w:val="none" w:sz="0" w:space="0" w:color="auto"/>
        <w:left w:val="none" w:sz="0" w:space="0" w:color="auto"/>
        <w:bottom w:val="none" w:sz="0" w:space="0" w:color="auto"/>
        <w:right w:val="none" w:sz="0" w:space="0" w:color="auto"/>
      </w:divBdr>
    </w:div>
    <w:div w:id="204540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888</TotalTime>
  <Pages>1</Pages>
  <Words>300</Words>
  <Characters>1713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org</cp:lastModifiedBy>
  <cp:revision>26</cp:revision>
  <cp:lastPrinted>2026-08-03T13:20:00Z</cp:lastPrinted>
  <dcterms:created xsi:type="dcterms:W3CDTF">2026-02-20T13:32:00Z</dcterms:created>
  <dcterms:modified xsi:type="dcterms:W3CDTF">2026-08-11T09:03:00Z</dcterms:modified>
</cp:coreProperties>
</file>