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pPr w:leftFromText="180" w:rightFromText="180" w:vertAnchor="page" w:horzAnchor="margin" w:tblpXSpec="center" w:tblpY="955"/>
        <w:tblW w:w="104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708"/>
        <w:gridCol w:w="3060"/>
        <w:gridCol w:w="3708"/>
      </w:tblGrid>
      <w:tr w:rsidR="00BD147F" w:rsidTr="009D5CDD">
        <w:trPr>
          <w:trHeight w:val="2112"/>
        </w:trPr>
        <w:tc>
          <w:tcPr>
            <w:tcW w:w="3708" w:type="dxa"/>
            <w:tcBorders>
              <w:top w:val="single" w:sz="4" w:space="0" w:color="FFFFFF"/>
              <w:left w:val="single" w:sz="4" w:space="0" w:color="FFFFFF"/>
              <w:bottom w:val="nil"/>
              <w:right w:val="single" w:sz="4" w:space="0" w:color="FFFFFF"/>
            </w:tcBorders>
          </w:tcPr>
          <w:p w:rsidR="00BD147F" w:rsidRDefault="00BD147F" w:rsidP="009D5CDD">
            <w:pPr>
              <w:ind w:left="-360" w:right="-288" w:firstLine="360"/>
              <w:jc w:val="center"/>
              <w:rPr>
                <w:b/>
              </w:rPr>
            </w:pPr>
          </w:p>
          <w:p w:rsidR="00BD147F" w:rsidRDefault="00BD147F" w:rsidP="009D5CDD">
            <w:pPr>
              <w:ind w:left="-360" w:right="-288" w:firstLine="360"/>
              <w:jc w:val="center"/>
              <w:rPr>
                <w:b/>
              </w:rPr>
            </w:pPr>
          </w:p>
          <w:p w:rsidR="00BD147F" w:rsidRDefault="00BD147F" w:rsidP="009D5CDD">
            <w:pPr>
              <w:ind w:left="-360" w:right="-288" w:firstLine="360"/>
              <w:jc w:val="center"/>
              <w:rPr>
                <w:b/>
                <w:lang w:val="en-US"/>
              </w:rPr>
            </w:pPr>
            <w:r>
              <w:rPr>
                <w:b/>
                <w:lang w:val="en-US"/>
              </w:rPr>
              <w:t>REPUBLICA   MOLDOVA</w:t>
            </w:r>
          </w:p>
          <w:p w:rsidR="00BD147F" w:rsidRDefault="00BD147F" w:rsidP="009D5CDD">
            <w:pPr>
              <w:ind w:left="-360" w:right="-288" w:firstLine="360"/>
              <w:jc w:val="center"/>
              <w:rPr>
                <w:b/>
                <w:lang w:val="en-US"/>
              </w:rPr>
            </w:pPr>
            <w:r>
              <w:rPr>
                <w:b/>
                <w:lang w:val="en-US"/>
              </w:rPr>
              <w:t>RAIONUL OCNIŢA</w:t>
            </w:r>
          </w:p>
          <w:p w:rsidR="00BD147F" w:rsidRDefault="00BD147F" w:rsidP="009D5CDD">
            <w:pPr>
              <w:ind w:left="-360" w:firstLine="360"/>
              <w:jc w:val="center"/>
              <w:rPr>
                <w:b/>
                <w:lang w:val="en-US"/>
              </w:rPr>
            </w:pPr>
            <w:r>
              <w:rPr>
                <w:b/>
                <w:lang w:val="en-US"/>
              </w:rPr>
              <w:t>CONSILIUL LOCAL BÎRNOVA</w:t>
            </w:r>
          </w:p>
          <w:p w:rsidR="00BD147F" w:rsidRDefault="00BD147F" w:rsidP="009D5CDD">
            <w:pPr>
              <w:ind w:left="-360" w:firstLine="360"/>
              <w:jc w:val="center"/>
              <w:rPr>
                <w:lang w:val="en-US"/>
              </w:rPr>
            </w:pPr>
          </w:p>
        </w:tc>
        <w:tc>
          <w:tcPr>
            <w:tcW w:w="3060" w:type="dxa"/>
            <w:tcBorders>
              <w:top w:val="single" w:sz="4" w:space="0" w:color="FFFFFF"/>
              <w:left w:val="single" w:sz="4" w:space="0" w:color="FFFFFF"/>
              <w:bottom w:val="nil"/>
              <w:right w:val="single" w:sz="4" w:space="0" w:color="FFFFFF"/>
            </w:tcBorders>
            <w:hideMark/>
          </w:tcPr>
          <w:p w:rsidR="00BD147F" w:rsidRDefault="00BD147F" w:rsidP="009D5CDD">
            <w:pPr>
              <w:jc w:val="center"/>
            </w:pPr>
            <w:r>
              <w:rPr>
                <w:noProof/>
              </w:rPr>
              <w:drawing>
                <wp:inline distT="0" distB="0" distL="0" distR="0">
                  <wp:extent cx="1238250" cy="1143000"/>
                  <wp:effectExtent l="0" t="0" r="0" b="0"/>
                  <wp:docPr id="1" name="Рисунок 1" descr="Описание: STEMA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STEMAOK"/>
                          <pic:cNvPicPr>
                            <a:picLocks noChangeAspect="1" noChangeArrowheads="1"/>
                          </pic:cNvPicPr>
                        </pic:nvPicPr>
                        <pic:blipFill>
                          <a:blip r:embed="rId7">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0" cy="1143000"/>
                          </a:xfrm>
                          <a:prstGeom prst="rect">
                            <a:avLst/>
                          </a:prstGeom>
                          <a:noFill/>
                          <a:ln>
                            <a:noFill/>
                          </a:ln>
                        </pic:spPr>
                      </pic:pic>
                    </a:graphicData>
                  </a:graphic>
                </wp:inline>
              </w:drawing>
            </w:r>
          </w:p>
        </w:tc>
        <w:tc>
          <w:tcPr>
            <w:tcW w:w="3708" w:type="dxa"/>
            <w:tcBorders>
              <w:top w:val="single" w:sz="4" w:space="0" w:color="FFFFFF"/>
              <w:left w:val="single" w:sz="4" w:space="0" w:color="FFFFFF"/>
              <w:bottom w:val="nil"/>
              <w:right w:val="single" w:sz="4" w:space="0" w:color="FFFFFF"/>
            </w:tcBorders>
          </w:tcPr>
          <w:p w:rsidR="00BD147F" w:rsidRDefault="00BD147F" w:rsidP="009D5CDD">
            <w:pPr>
              <w:jc w:val="center"/>
              <w:rPr>
                <w:b/>
              </w:rPr>
            </w:pPr>
          </w:p>
          <w:p w:rsidR="00BD147F" w:rsidRDefault="00BD147F" w:rsidP="009D5CDD">
            <w:pPr>
              <w:jc w:val="center"/>
              <w:rPr>
                <w:b/>
              </w:rPr>
            </w:pPr>
          </w:p>
          <w:p w:rsidR="00BD147F" w:rsidRDefault="00BD147F" w:rsidP="009D5CDD">
            <w:pPr>
              <w:jc w:val="center"/>
              <w:rPr>
                <w:b/>
              </w:rPr>
            </w:pPr>
            <w:r>
              <w:rPr>
                <w:b/>
              </w:rPr>
              <w:t>РЕСПУБЛИКА МОЛДОВА</w:t>
            </w:r>
          </w:p>
          <w:p w:rsidR="00BD147F" w:rsidRDefault="00BD147F" w:rsidP="009D5CDD">
            <w:pPr>
              <w:jc w:val="center"/>
              <w:rPr>
                <w:b/>
              </w:rPr>
            </w:pPr>
            <w:r>
              <w:rPr>
                <w:b/>
              </w:rPr>
              <w:t>ОКНИЦКИЙ РАЙОН</w:t>
            </w:r>
          </w:p>
          <w:p w:rsidR="00BD147F" w:rsidRDefault="00BD147F" w:rsidP="009D5CDD">
            <w:pPr>
              <w:jc w:val="center"/>
              <w:rPr>
                <w:b/>
              </w:rPr>
            </w:pPr>
            <w:r>
              <w:rPr>
                <w:b/>
              </w:rPr>
              <w:t>СЕЛЬСКИЙ СОВЕТ БЫРНОВА</w:t>
            </w:r>
          </w:p>
          <w:p w:rsidR="00BD147F" w:rsidRDefault="00BD147F" w:rsidP="009D5CDD">
            <w:pPr>
              <w:jc w:val="center"/>
              <w:rPr>
                <w:b/>
              </w:rPr>
            </w:pPr>
          </w:p>
          <w:p w:rsidR="00BD147F" w:rsidRDefault="00BD147F" w:rsidP="009D5CDD">
            <w:pPr>
              <w:jc w:val="center"/>
            </w:pPr>
          </w:p>
        </w:tc>
      </w:tr>
    </w:tbl>
    <w:p w:rsidR="009B408C" w:rsidRPr="00BD147F" w:rsidRDefault="009B408C" w:rsidP="009B408C">
      <w:pPr>
        <w:pStyle w:val="a4"/>
        <w:spacing w:line="276" w:lineRule="auto"/>
        <w:rPr>
          <w:b/>
          <w:sz w:val="27"/>
          <w:szCs w:val="27"/>
        </w:rPr>
      </w:pPr>
    </w:p>
    <w:p w:rsidR="00951769" w:rsidRPr="005054E1" w:rsidRDefault="00BD147F" w:rsidP="005054E1">
      <w:pPr>
        <w:pStyle w:val="a4"/>
        <w:jc w:val="center"/>
        <w:rPr>
          <w:b/>
          <w:sz w:val="28"/>
          <w:szCs w:val="28"/>
          <w:lang w:val="en-US"/>
        </w:rPr>
      </w:pPr>
      <w:r>
        <w:rPr>
          <w:b/>
          <w:sz w:val="28"/>
          <w:szCs w:val="28"/>
          <w:lang w:val="en-US"/>
        </w:rPr>
        <w:t xml:space="preserve">Proiect de </w:t>
      </w:r>
      <w:r w:rsidR="00951769" w:rsidRPr="005054E1">
        <w:rPr>
          <w:b/>
          <w:sz w:val="28"/>
          <w:szCs w:val="28"/>
          <w:lang w:val="en-US"/>
        </w:rPr>
        <w:t>DECIZIE</w:t>
      </w:r>
    </w:p>
    <w:p w:rsidR="00951769" w:rsidRPr="005D65E9" w:rsidRDefault="00951769" w:rsidP="005D65E9">
      <w:pPr>
        <w:pStyle w:val="a4"/>
        <w:jc w:val="center"/>
        <w:rPr>
          <w:szCs w:val="24"/>
          <w:lang w:val="en-US"/>
        </w:rPr>
      </w:pPr>
    </w:p>
    <w:p w:rsidR="00DD3A92" w:rsidRPr="00DD3A92" w:rsidRDefault="00DD3A92" w:rsidP="00DD3A92">
      <w:pPr>
        <w:spacing w:line="276" w:lineRule="auto"/>
        <w:ind w:right="-1"/>
        <w:rPr>
          <w:b/>
          <w:bCs/>
          <w:sz w:val="28"/>
          <w:szCs w:val="28"/>
          <w:lang w:val="en-US"/>
        </w:rPr>
      </w:pPr>
      <w:r w:rsidRPr="00DD3A92">
        <w:rPr>
          <w:rFonts w:eastAsia="Arial"/>
          <w:b/>
          <w:sz w:val="28"/>
          <w:szCs w:val="28"/>
          <w:lang w:val="it-IT"/>
        </w:rPr>
        <w:t xml:space="preserve">Cu privire la aprobarea </w:t>
      </w:r>
      <w:r w:rsidRPr="00DD3A92">
        <w:rPr>
          <w:b/>
          <w:bCs/>
          <w:sz w:val="28"/>
          <w:szCs w:val="28"/>
          <w:lang w:val="en-US"/>
        </w:rPr>
        <w:t>Planul de Acțiune</w:t>
      </w:r>
      <w:r>
        <w:rPr>
          <w:b/>
          <w:bCs/>
          <w:sz w:val="28"/>
          <w:szCs w:val="28"/>
          <w:lang w:val="en-US"/>
        </w:rPr>
        <w:t xml:space="preserve"> </w:t>
      </w:r>
      <w:r w:rsidRPr="00DD3A92">
        <w:rPr>
          <w:b/>
          <w:bCs/>
          <w:sz w:val="28"/>
          <w:szCs w:val="28"/>
          <w:lang w:val="en-US"/>
        </w:rPr>
        <w:t>pentru Energie Durabilă și Climă (PAEDC)</w:t>
      </w:r>
      <w:r>
        <w:rPr>
          <w:b/>
          <w:bCs/>
          <w:sz w:val="28"/>
          <w:szCs w:val="28"/>
          <w:lang w:val="en-US"/>
        </w:rPr>
        <w:t xml:space="preserve"> </w:t>
      </w:r>
      <w:r w:rsidRPr="00DD3A92">
        <w:rPr>
          <w:rFonts w:eastAsia="Arial"/>
          <w:b/>
          <w:sz w:val="28"/>
          <w:szCs w:val="28"/>
          <w:lang w:val="it-IT"/>
        </w:rPr>
        <w:t>pentru localitatea Bîrnova , r-l Ocniţa.</w:t>
      </w:r>
    </w:p>
    <w:p w:rsidR="00DD3A92" w:rsidRDefault="00DD3A92" w:rsidP="00DD3A92">
      <w:pPr>
        <w:pBdr>
          <w:top w:val="none" w:sz="4" w:space="0" w:color="000000"/>
          <w:left w:val="none" w:sz="4" w:space="0" w:color="000000"/>
          <w:bottom w:val="none" w:sz="4" w:space="0" w:color="000000"/>
          <w:right w:val="none" w:sz="4" w:space="0" w:color="000000"/>
        </w:pBdr>
        <w:spacing w:line="331" w:lineRule="auto"/>
        <w:ind w:firstLine="708"/>
        <w:jc w:val="both"/>
        <w:rPr>
          <w:rFonts w:eastAsia="Arial"/>
          <w:color w:val="000000"/>
          <w:lang w:val="it-IT"/>
        </w:rPr>
      </w:pPr>
    </w:p>
    <w:p w:rsidR="005D65E9" w:rsidRPr="00DD3A92" w:rsidRDefault="00DD3A92" w:rsidP="00DD3A92">
      <w:pPr>
        <w:pBdr>
          <w:top w:val="none" w:sz="4" w:space="0" w:color="000000"/>
          <w:left w:val="none" w:sz="4" w:space="0" w:color="000000"/>
          <w:bottom w:val="none" w:sz="4" w:space="0" w:color="000000"/>
          <w:right w:val="none" w:sz="4" w:space="0" w:color="000000"/>
        </w:pBdr>
        <w:spacing w:line="331" w:lineRule="auto"/>
        <w:ind w:firstLine="708"/>
        <w:jc w:val="both"/>
        <w:rPr>
          <w:rFonts w:eastAsia="Arial"/>
          <w:color w:val="000000"/>
          <w:lang w:val="it-IT"/>
        </w:rPr>
      </w:pPr>
      <w:r w:rsidRPr="00DD3A92">
        <w:rPr>
          <w:rFonts w:eastAsia="Arial"/>
          <w:color w:val="000000"/>
          <w:lang w:val="it-IT"/>
        </w:rPr>
        <w:t>În temeiul art.</w:t>
      </w:r>
      <w:r>
        <w:rPr>
          <w:rFonts w:eastAsia="Arial"/>
          <w:color w:val="000000"/>
          <w:lang w:val="it-IT"/>
        </w:rPr>
        <w:t xml:space="preserve"> </w:t>
      </w:r>
      <w:r w:rsidRPr="00DD3A92">
        <w:rPr>
          <w:rFonts w:eastAsia="Arial"/>
          <w:color w:val="000000"/>
          <w:lang w:val="it-IT"/>
        </w:rPr>
        <w:t>14 al. (2) și (3) al Legii nr. 436-XVI din 28.12.2006 privind administrația publică</w:t>
      </w:r>
      <w:r>
        <w:rPr>
          <w:rFonts w:eastAsia="Arial"/>
          <w:color w:val="000000"/>
          <w:lang w:val="it-IT"/>
        </w:rPr>
        <w:t xml:space="preserve"> </w:t>
      </w:r>
      <w:r w:rsidRPr="00DD3A92">
        <w:rPr>
          <w:rFonts w:eastAsia="Arial"/>
          <w:color w:val="000000"/>
          <w:lang w:val="it-IT"/>
        </w:rPr>
        <w:t>locală; prevederile Legii nr. 10/2016 privind promovarea utilizării energiei din surse regenerabile; Având în vedere necesitatea promovării dezvoltării durabile la nivel local, importanța reducerii emisiilor de gaze cu efect de seră și adaptării la schimbările climatice și angajamentele asumate de autoritea publică locală în domeniul eficienței energetice și pr</w:t>
      </w:r>
      <w:r>
        <w:rPr>
          <w:rFonts w:eastAsia="Arial"/>
          <w:color w:val="000000"/>
          <w:lang w:val="it-IT"/>
        </w:rPr>
        <w:t xml:space="preserve">otecției mediului la nivel local, </w:t>
      </w:r>
      <w:r w:rsidR="005D65E9" w:rsidRPr="00BB5071">
        <w:rPr>
          <w:rFonts w:eastAsia="Arial"/>
          <w:color w:val="000000"/>
          <w:lang w:val="it-IT"/>
        </w:rPr>
        <w:t xml:space="preserve">consiliul local </w:t>
      </w:r>
      <w:r w:rsidR="005D65E9" w:rsidRPr="00BB5071">
        <w:rPr>
          <w:rFonts w:eastAsia="Arial"/>
          <w:lang w:val="ro-RO"/>
        </w:rPr>
        <w:t>Bîrnova</w:t>
      </w:r>
    </w:p>
    <w:p w:rsidR="005D65E9" w:rsidRDefault="005D65E9" w:rsidP="005D65E9">
      <w:pPr>
        <w:pBdr>
          <w:top w:val="none" w:sz="4" w:space="0" w:color="000000"/>
          <w:left w:val="none" w:sz="4" w:space="0" w:color="000000"/>
          <w:bottom w:val="none" w:sz="4" w:space="0" w:color="000000"/>
          <w:right w:val="none" w:sz="4" w:space="0" w:color="000000"/>
        </w:pBdr>
        <w:spacing w:line="331" w:lineRule="auto"/>
        <w:jc w:val="center"/>
        <w:rPr>
          <w:rFonts w:eastAsia="Arial"/>
          <w:b/>
          <w:color w:val="000000"/>
          <w:lang w:val="it-IT"/>
        </w:rPr>
      </w:pPr>
      <w:r w:rsidRPr="00BB5071">
        <w:rPr>
          <w:rFonts w:eastAsia="Arial"/>
          <w:b/>
          <w:color w:val="000000"/>
          <w:lang w:val="it-IT"/>
        </w:rPr>
        <w:t>DECIDE: </w:t>
      </w:r>
    </w:p>
    <w:p w:rsidR="00DD3A92" w:rsidRPr="00BB5071" w:rsidRDefault="00DD3A92" w:rsidP="005D65E9">
      <w:pPr>
        <w:pBdr>
          <w:top w:val="none" w:sz="4" w:space="0" w:color="000000"/>
          <w:left w:val="none" w:sz="4" w:space="0" w:color="000000"/>
          <w:bottom w:val="none" w:sz="4" w:space="0" w:color="000000"/>
          <w:right w:val="none" w:sz="4" w:space="0" w:color="000000"/>
        </w:pBdr>
        <w:spacing w:line="331" w:lineRule="auto"/>
        <w:jc w:val="center"/>
        <w:rPr>
          <w:rFonts w:eastAsia="Arial"/>
          <w:b/>
          <w:bCs/>
          <w:color w:val="000000"/>
          <w:lang w:val="it-IT"/>
        </w:rPr>
      </w:pPr>
    </w:p>
    <w:p w:rsidR="00DD3A92" w:rsidRPr="00DD3A92" w:rsidRDefault="00DD3A92" w:rsidP="00DD3A92">
      <w:pPr>
        <w:pStyle w:val="a4"/>
        <w:rPr>
          <w:rFonts w:eastAsia="Arial"/>
          <w:lang w:val="ro-RO"/>
        </w:rPr>
      </w:pPr>
      <w:r w:rsidRPr="00DD3A92">
        <w:rPr>
          <w:rFonts w:eastAsia="Arial"/>
          <w:lang w:val="ro-RO"/>
        </w:rPr>
        <w:t xml:space="preserve">1. Se aprobă </w:t>
      </w:r>
      <w:r w:rsidRPr="00DD3A92">
        <w:rPr>
          <w:bCs/>
          <w:szCs w:val="24"/>
          <w:lang w:val="it-IT"/>
        </w:rPr>
        <w:t>Planul de Acțiune pentru Energie Durabilă și Climă (PAEDC</w:t>
      </w:r>
      <w:r w:rsidRPr="00DD3A92">
        <w:rPr>
          <w:rFonts w:eastAsia="Arial"/>
          <w:szCs w:val="24"/>
          <w:lang w:val="ro-RO"/>
        </w:rPr>
        <w:t>)</w:t>
      </w:r>
      <w:r w:rsidRPr="00DD3A92">
        <w:rPr>
          <w:rFonts w:eastAsia="Arial"/>
          <w:lang w:val="ro-RO"/>
        </w:rPr>
        <w:t xml:space="preserve"> al satului </w:t>
      </w:r>
      <w:r>
        <w:rPr>
          <w:rFonts w:eastAsia="Arial"/>
          <w:lang w:val="ro-RO"/>
        </w:rPr>
        <w:t xml:space="preserve">Bîrnova </w:t>
      </w:r>
      <w:r w:rsidRPr="00DD3A92">
        <w:rPr>
          <w:rFonts w:eastAsia="Arial"/>
          <w:lang w:val="ro-RO"/>
        </w:rPr>
        <w:t xml:space="preserve">, raionul </w:t>
      </w:r>
      <w:r>
        <w:rPr>
          <w:rFonts w:eastAsia="Arial"/>
          <w:lang w:val="ro-RO"/>
        </w:rPr>
        <w:t>Ocniţa</w:t>
      </w:r>
      <w:r w:rsidRPr="00DD3A92">
        <w:rPr>
          <w:rFonts w:eastAsia="Arial"/>
          <w:lang w:val="ro-RO"/>
        </w:rPr>
        <w:t>, în contextul actual al schimbărilor climatice și al creșterii costurilor energetice, cît și în promovarea dezvoltării durabile.</w:t>
      </w:r>
    </w:p>
    <w:p w:rsidR="00DD3A92" w:rsidRPr="00DD3A92" w:rsidRDefault="00DD3A92" w:rsidP="00DD3A92">
      <w:pPr>
        <w:pStyle w:val="a4"/>
        <w:rPr>
          <w:rFonts w:eastAsia="Arial"/>
          <w:lang w:val="ro-RO"/>
        </w:rPr>
      </w:pPr>
      <w:r w:rsidRPr="00DD3A92">
        <w:rPr>
          <w:rFonts w:eastAsia="Arial"/>
          <w:lang w:val="ro-RO"/>
        </w:rPr>
        <w:t xml:space="preserve">2. Se desemnează Primăria </w:t>
      </w:r>
      <w:r>
        <w:rPr>
          <w:rFonts w:eastAsia="Arial"/>
          <w:lang w:val="ro-RO"/>
        </w:rPr>
        <w:t>Bîrnova</w:t>
      </w:r>
      <w:r w:rsidRPr="00DD3A92">
        <w:rPr>
          <w:rFonts w:eastAsia="Arial"/>
          <w:lang w:val="ro-RO"/>
        </w:rPr>
        <w:t xml:space="preserve">, responsabilă de implementarea prevederilor </w:t>
      </w:r>
      <w:r w:rsidRPr="00DD3A92">
        <w:rPr>
          <w:bCs/>
          <w:szCs w:val="24"/>
          <w:lang w:val="it-IT"/>
        </w:rPr>
        <w:t>(PAEDC</w:t>
      </w:r>
      <w:r w:rsidRPr="00DD3A92">
        <w:rPr>
          <w:rFonts w:eastAsia="Arial"/>
          <w:szCs w:val="24"/>
          <w:lang w:val="ro-RO"/>
        </w:rPr>
        <w:t>)</w:t>
      </w:r>
      <w:r w:rsidRPr="00DD3A92">
        <w:rPr>
          <w:rFonts w:eastAsia="Arial"/>
          <w:lang w:val="ro-RO"/>
        </w:rPr>
        <w:t>, coordonarea acțiunilor prevăzute în plan și atragerea surselor de finanțar</w:t>
      </w:r>
      <w:r>
        <w:rPr>
          <w:rFonts w:eastAsia="Arial"/>
          <w:lang w:val="ro-RO"/>
        </w:rPr>
        <w:t>e necesare realizării măsurilor</w:t>
      </w:r>
      <w:r w:rsidRPr="00DD3A92">
        <w:rPr>
          <w:rFonts w:eastAsia="Arial"/>
          <w:lang w:val="ro-RO"/>
        </w:rPr>
        <w:t>stabilite.</w:t>
      </w:r>
    </w:p>
    <w:p w:rsidR="00BB5071" w:rsidRPr="00BB5071" w:rsidRDefault="00DD3A92" w:rsidP="00DD3A92">
      <w:pPr>
        <w:pStyle w:val="a4"/>
        <w:rPr>
          <w:lang w:val="en-US"/>
        </w:rPr>
      </w:pPr>
      <w:r>
        <w:rPr>
          <w:rFonts w:eastAsia="Arial"/>
          <w:lang w:val="ro-RO"/>
        </w:rPr>
        <w:t>3</w:t>
      </w:r>
      <w:r w:rsidRPr="00DD3A92">
        <w:rPr>
          <w:rFonts w:eastAsia="Arial"/>
          <w:lang w:val="ro-RO"/>
        </w:rPr>
        <w:t>. Controlul executării prezentei decizii se pune în sarcina primarului</w:t>
      </w:r>
      <w:r>
        <w:rPr>
          <w:rFonts w:eastAsia="Arial"/>
          <w:lang w:val="ro-RO"/>
        </w:rPr>
        <w:t xml:space="preserve"> satului Bîrnova</w:t>
      </w:r>
    </w:p>
    <w:p w:rsidR="002A069A" w:rsidRDefault="00DD3A92" w:rsidP="00BB5071">
      <w:pPr>
        <w:pStyle w:val="a4"/>
        <w:rPr>
          <w:rFonts w:ascii="Onest" w:hAnsi="Onest"/>
          <w:lang w:val="en-US"/>
        </w:rPr>
      </w:pPr>
      <w:r>
        <w:rPr>
          <w:rFonts w:ascii="Onest" w:hAnsi="Onest"/>
          <w:lang w:val="en-US"/>
        </w:rPr>
        <w:t>4</w:t>
      </w:r>
      <w:r w:rsidR="005D65E9" w:rsidRPr="00BB5071">
        <w:rPr>
          <w:rFonts w:ascii="Onest" w:hAnsi="Onest"/>
          <w:lang w:val="en-US"/>
        </w:rPr>
        <w:t xml:space="preserve">. Prezenta decizie intră în vigoare la data includerii în Registrul de stat al actelor locale </w:t>
      </w:r>
    </w:p>
    <w:p w:rsidR="00DD3A92" w:rsidRPr="00BB5071" w:rsidRDefault="00DD3A92" w:rsidP="00BB5071">
      <w:pPr>
        <w:pStyle w:val="a4"/>
        <w:rPr>
          <w:lang w:val="en-US"/>
        </w:rPr>
      </w:pPr>
    </w:p>
    <w:p w:rsidR="002A069A" w:rsidRDefault="002A069A" w:rsidP="0058702A">
      <w:pPr>
        <w:pStyle w:val="a4"/>
        <w:tabs>
          <w:tab w:val="left" w:pos="6804"/>
        </w:tabs>
        <w:spacing w:line="276" w:lineRule="auto"/>
        <w:rPr>
          <w:b/>
          <w:bCs/>
          <w:color w:val="000000"/>
          <w:sz w:val="28"/>
          <w:szCs w:val="28"/>
          <w:lang w:val="en-US"/>
        </w:rPr>
      </w:pPr>
    </w:p>
    <w:p w:rsidR="00DD3A92" w:rsidRDefault="00DD3A92" w:rsidP="0058702A">
      <w:pPr>
        <w:pStyle w:val="a4"/>
        <w:tabs>
          <w:tab w:val="left" w:pos="6804"/>
        </w:tabs>
        <w:spacing w:line="276" w:lineRule="auto"/>
        <w:rPr>
          <w:b/>
          <w:bCs/>
          <w:color w:val="000000"/>
          <w:sz w:val="28"/>
          <w:szCs w:val="28"/>
          <w:lang w:val="en-US"/>
        </w:rPr>
      </w:pPr>
    </w:p>
    <w:p w:rsidR="005E13D3" w:rsidRPr="00447DC8" w:rsidRDefault="005E13D3" w:rsidP="005E13D3">
      <w:pPr>
        <w:rPr>
          <w:b/>
          <w:color w:val="2C2D2E"/>
          <w:lang w:val="en-US"/>
        </w:rPr>
      </w:pPr>
      <w:r w:rsidRPr="00447DC8">
        <w:rPr>
          <w:b/>
          <w:color w:val="2C2D2E"/>
          <w:lang w:val="en-US"/>
        </w:rPr>
        <w:t xml:space="preserve">VIZAT:  </w:t>
      </w:r>
      <w:r w:rsidRPr="00447DC8">
        <w:rPr>
          <w:color w:val="2C2D2E"/>
          <w:lang w:val="en-US"/>
        </w:rPr>
        <w:t>Primarul s. Bîrnova________________</w:t>
      </w:r>
      <w:r w:rsidRPr="00447DC8">
        <w:rPr>
          <w:b/>
          <w:color w:val="2C2D2E"/>
          <w:lang w:val="en-US"/>
        </w:rPr>
        <w:t>V. Scutelnic</w:t>
      </w:r>
    </w:p>
    <w:p w:rsidR="005E13D3" w:rsidRDefault="005E13D3" w:rsidP="005E13D3">
      <w:pPr>
        <w:rPr>
          <w:color w:val="2C2D2E"/>
          <w:lang w:val="en-US"/>
        </w:rPr>
      </w:pPr>
    </w:p>
    <w:p w:rsidR="005E13D3" w:rsidRDefault="005E13D3" w:rsidP="005E13D3">
      <w:pPr>
        <w:rPr>
          <w:color w:val="2C2D2E"/>
          <w:lang w:val="en-US"/>
        </w:rPr>
      </w:pPr>
    </w:p>
    <w:p w:rsidR="005E13D3" w:rsidRPr="00BB5071" w:rsidRDefault="005E13D3" w:rsidP="00BB5071">
      <w:pPr>
        <w:rPr>
          <w:color w:val="2C2D2E"/>
          <w:lang w:val="en-US"/>
        </w:rPr>
      </w:pPr>
      <w:r>
        <w:rPr>
          <w:color w:val="2C2D2E"/>
          <w:lang w:val="en-US"/>
        </w:rPr>
        <w:t>secretarul consiliului</w:t>
      </w:r>
      <w:r w:rsidRPr="00447DC8">
        <w:rPr>
          <w:color w:val="2C2D2E"/>
          <w:lang w:val="en-US"/>
        </w:rPr>
        <w:t xml:space="preserve"> __________________          </w:t>
      </w:r>
      <w:r>
        <w:rPr>
          <w:color w:val="2C2D2E"/>
          <w:lang w:val="en-US"/>
        </w:rPr>
        <w:t>Iutiş Igor</w:t>
      </w:r>
    </w:p>
    <w:p w:rsidR="005E13D3" w:rsidRDefault="005E13D3" w:rsidP="005E13D3">
      <w:pPr>
        <w:ind w:right="-7"/>
        <w:rPr>
          <w:b/>
          <w:color w:val="333333"/>
          <w:lang w:val="en-US"/>
        </w:rPr>
      </w:pPr>
    </w:p>
    <w:p w:rsidR="005E13D3" w:rsidRDefault="005E13D3" w:rsidP="005E13D3">
      <w:pPr>
        <w:ind w:right="-7"/>
        <w:rPr>
          <w:b/>
          <w:color w:val="333333"/>
          <w:lang w:val="en-US"/>
        </w:rPr>
      </w:pPr>
    </w:p>
    <w:p w:rsidR="00DD3A92" w:rsidRDefault="00DD3A92" w:rsidP="005E13D3">
      <w:pPr>
        <w:ind w:right="-7"/>
        <w:rPr>
          <w:b/>
          <w:color w:val="333333"/>
          <w:lang w:val="en-US"/>
        </w:rPr>
      </w:pPr>
    </w:p>
    <w:p w:rsidR="005E13D3" w:rsidRDefault="005E13D3" w:rsidP="005E13D3">
      <w:pPr>
        <w:ind w:right="-7"/>
        <w:rPr>
          <w:b/>
          <w:color w:val="333333"/>
          <w:lang w:val="en-US"/>
        </w:rPr>
      </w:pPr>
      <w:r>
        <w:rPr>
          <w:b/>
          <w:color w:val="333333"/>
          <w:lang w:val="en-US"/>
        </w:rPr>
        <w:t>Preşedinte comisiei                                               S. Mateiciuc</w:t>
      </w:r>
    </w:p>
    <w:p w:rsidR="00BB5071" w:rsidRDefault="00BB5071" w:rsidP="005E13D3">
      <w:pPr>
        <w:ind w:right="-7"/>
        <w:rPr>
          <w:b/>
          <w:color w:val="333333"/>
          <w:lang w:val="en-US"/>
        </w:rPr>
      </w:pPr>
    </w:p>
    <w:p w:rsidR="00DD3A92" w:rsidRDefault="00DD3A92" w:rsidP="005E13D3">
      <w:pPr>
        <w:ind w:right="-7"/>
        <w:rPr>
          <w:b/>
          <w:color w:val="333333"/>
          <w:lang w:val="en-US"/>
        </w:rPr>
      </w:pPr>
    </w:p>
    <w:p w:rsidR="002A069A" w:rsidRPr="00BB5071" w:rsidRDefault="00BB5071" w:rsidP="00BB5071">
      <w:pPr>
        <w:ind w:right="-7"/>
        <w:rPr>
          <w:b/>
          <w:lang w:val="en-US"/>
        </w:rPr>
      </w:pPr>
      <w:r>
        <w:rPr>
          <w:b/>
          <w:color w:val="333333"/>
          <w:lang w:val="en-US"/>
        </w:rPr>
        <w:t>S</w:t>
      </w:r>
      <w:r w:rsidR="005E13D3">
        <w:rPr>
          <w:b/>
          <w:color w:val="333333"/>
          <w:lang w:val="en-US"/>
        </w:rPr>
        <w:t>ecretarul comisiei                                                  L. Balmu</w:t>
      </w:r>
      <w:r>
        <w:rPr>
          <w:b/>
          <w:color w:val="333333"/>
          <w:lang w:val="en-US"/>
        </w:rPr>
        <w:t>ş</w:t>
      </w:r>
    </w:p>
    <w:p w:rsidR="002A069A" w:rsidRDefault="002A069A" w:rsidP="0058702A">
      <w:pPr>
        <w:pStyle w:val="a4"/>
        <w:tabs>
          <w:tab w:val="left" w:pos="6804"/>
        </w:tabs>
        <w:spacing w:line="276" w:lineRule="auto"/>
        <w:rPr>
          <w:b/>
          <w:bCs/>
          <w:color w:val="000000"/>
          <w:sz w:val="28"/>
          <w:szCs w:val="28"/>
          <w:lang w:val="en-US"/>
        </w:rPr>
      </w:pPr>
    </w:p>
    <w:p w:rsidR="00D37B08" w:rsidRDefault="00D37B08" w:rsidP="008459F1">
      <w:pPr>
        <w:pStyle w:val="normal"/>
        <w:spacing w:line="276" w:lineRule="auto"/>
        <w:ind w:firstLine="700"/>
        <w:jc w:val="both"/>
        <w:rPr>
          <w:rFonts w:ascii="Times New Roman" w:eastAsia="Onest" w:hAnsi="Times New Roman" w:cs="Times New Roman"/>
          <w:b/>
          <w:color w:val="000000"/>
          <w:sz w:val="26"/>
          <w:szCs w:val="26"/>
        </w:rPr>
      </w:pPr>
    </w:p>
    <w:p w:rsidR="00DD3A92" w:rsidRDefault="00DD3A92" w:rsidP="008459F1">
      <w:pPr>
        <w:pStyle w:val="normal"/>
        <w:spacing w:line="276" w:lineRule="auto"/>
        <w:ind w:firstLine="700"/>
        <w:jc w:val="both"/>
        <w:rPr>
          <w:rFonts w:ascii="Times New Roman" w:eastAsia="Onest" w:hAnsi="Times New Roman" w:cs="Times New Roman"/>
          <w:b/>
          <w:color w:val="000000"/>
          <w:sz w:val="26"/>
          <w:szCs w:val="26"/>
        </w:rPr>
      </w:pPr>
    </w:p>
    <w:p w:rsidR="00DD3A92" w:rsidRDefault="00DD3A92" w:rsidP="008459F1">
      <w:pPr>
        <w:pStyle w:val="normal"/>
        <w:spacing w:line="276" w:lineRule="auto"/>
        <w:ind w:firstLine="700"/>
        <w:jc w:val="both"/>
        <w:rPr>
          <w:rFonts w:ascii="Times New Roman" w:eastAsia="Onest" w:hAnsi="Times New Roman" w:cs="Times New Roman"/>
          <w:b/>
          <w:color w:val="000000"/>
          <w:sz w:val="26"/>
          <w:szCs w:val="26"/>
        </w:rPr>
      </w:pPr>
    </w:p>
    <w:p w:rsidR="00DD3A92" w:rsidRDefault="00DD3A92" w:rsidP="008459F1">
      <w:pPr>
        <w:pStyle w:val="normal"/>
        <w:spacing w:line="276" w:lineRule="auto"/>
        <w:ind w:firstLine="700"/>
        <w:jc w:val="both"/>
        <w:rPr>
          <w:rFonts w:ascii="Times New Roman" w:eastAsia="Onest" w:hAnsi="Times New Roman" w:cs="Times New Roman"/>
          <w:b/>
          <w:color w:val="000000"/>
          <w:sz w:val="26"/>
          <w:szCs w:val="26"/>
        </w:rPr>
      </w:pPr>
    </w:p>
    <w:p w:rsidR="00F74BFA" w:rsidRDefault="00F74BFA" w:rsidP="008459F1">
      <w:pPr>
        <w:pStyle w:val="normal"/>
        <w:spacing w:line="276" w:lineRule="auto"/>
        <w:ind w:firstLine="700"/>
        <w:jc w:val="both"/>
        <w:rPr>
          <w:rFonts w:ascii="Times New Roman" w:eastAsia="Onest" w:hAnsi="Times New Roman" w:cs="Times New Roman"/>
          <w:b/>
          <w:color w:val="000000"/>
          <w:sz w:val="26"/>
          <w:szCs w:val="26"/>
        </w:rPr>
      </w:pPr>
    </w:p>
    <w:p w:rsidR="00F74BFA" w:rsidRDefault="00F74BFA" w:rsidP="008459F1">
      <w:pPr>
        <w:pStyle w:val="normal"/>
        <w:spacing w:line="276" w:lineRule="auto"/>
        <w:ind w:firstLine="700"/>
        <w:jc w:val="both"/>
        <w:rPr>
          <w:rFonts w:ascii="Times New Roman" w:eastAsia="Onest" w:hAnsi="Times New Roman" w:cs="Times New Roman"/>
          <w:b/>
          <w:color w:val="000000"/>
          <w:sz w:val="26"/>
          <w:szCs w:val="26"/>
        </w:rPr>
      </w:pPr>
    </w:p>
    <w:p w:rsidR="00F74BFA" w:rsidRDefault="00F74BFA" w:rsidP="00F74BFA">
      <w:pPr>
        <w:pStyle w:val="normal"/>
        <w:spacing w:line="276" w:lineRule="auto"/>
        <w:ind w:firstLine="700"/>
        <w:jc w:val="center"/>
        <w:rPr>
          <w:rFonts w:ascii="Times New Roman" w:eastAsia="Onest" w:hAnsi="Times New Roman" w:cs="Times New Roman"/>
          <w:b/>
          <w:color w:val="000000"/>
          <w:sz w:val="26"/>
          <w:szCs w:val="26"/>
        </w:rPr>
      </w:pPr>
      <w:r w:rsidRPr="00F74BFA">
        <w:rPr>
          <w:rFonts w:ascii="Times New Roman" w:eastAsia="Onest" w:hAnsi="Times New Roman" w:cs="Times New Roman"/>
          <w:b/>
          <w:color w:val="000000"/>
          <w:sz w:val="26"/>
          <w:szCs w:val="26"/>
        </w:rPr>
        <w:t>NOTÀ INFORMATIVĂ</w:t>
      </w:r>
    </w:p>
    <w:p w:rsidR="00DD3A92" w:rsidRPr="00F74BFA" w:rsidRDefault="00DD3A92" w:rsidP="00F74BFA">
      <w:pPr>
        <w:pStyle w:val="normal"/>
        <w:spacing w:line="276" w:lineRule="auto"/>
        <w:ind w:firstLine="700"/>
        <w:jc w:val="center"/>
        <w:rPr>
          <w:rFonts w:ascii="Times New Roman" w:eastAsia="Onest" w:hAnsi="Times New Roman" w:cs="Times New Roman"/>
          <w:b/>
          <w:color w:val="000000"/>
          <w:sz w:val="26"/>
          <w:szCs w:val="26"/>
        </w:rPr>
      </w:pPr>
    </w:p>
    <w:p w:rsidR="00DD3A92" w:rsidRPr="00DD3A92" w:rsidRDefault="00F74BFA" w:rsidP="00DD3A92">
      <w:pPr>
        <w:spacing w:line="276" w:lineRule="auto"/>
        <w:ind w:right="-1"/>
        <w:rPr>
          <w:b/>
          <w:bCs/>
          <w:sz w:val="28"/>
          <w:szCs w:val="28"/>
          <w:lang w:val="en-US"/>
        </w:rPr>
      </w:pPr>
      <w:r w:rsidRPr="00F74BFA">
        <w:rPr>
          <w:rFonts w:eastAsia="Onest"/>
          <w:b/>
          <w:color w:val="000000"/>
          <w:sz w:val="26"/>
          <w:szCs w:val="26"/>
          <w:lang w:val="en-US"/>
        </w:rPr>
        <w:t>la proiectul de Decizie „</w:t>
      </w:r>
      <w:r w:rsidR="00DD3A92" w:rsidRPr="00DD3A92">
        <w:rPr>
          <w:rFonts w:eastAsia="Arial"/>
          <w:b/>
          <w:sz w:val="28"/>
          <w:szCs w:val="28"/>
          <w:lang w:val="it-IT"/>
        </w:rPr>
        <w:t xml:space="preserve"> </w:t>
      </w:r>
      <w:r w:rsidR="00DD3A92" w:rsidRPr="00DD3A92">
        <w:rPr>
          <w:rFonts w:eastAsia="Arial"/>
          <w:b/>
          <w:lang w:val="it-IT"/>
        </w:rPr>
        <w:t xml:space="preserve">Cu privire la aprobarea </w:t>
      </w:r>
      <w:r w:rsidR="00DD3A92" w:rsidRPr="00DD3A92">
        <w:rPr>
          <w:b/>
          <w:bCs/>
          <w:lang w:val="en-US"/>
        </w:rPr>
        <w:t xml:space="preserve">Planul de Acțiune pentru Energie Durabilă și Climă (PAEDC) </w:t>
      </w:r>
      <w:r w:rsidR="00DD3A92" w:rsidRPr="00DD3A92">
        <w:rPr>
          <w:rFonts w:eastAsia="Arial"/>
          <w:b/>
          <w:lang w:val="it-IT"/>
        </w:rPr>
        <w:t>pentru localitatea Bîrnova , r-l Ocniţa.</w:t>
      </w:r>
    </w:p>
    <w:p w:rsidR="00DD3A92" w:rsidRDefault="00DD3A92" w:rsidP="00DD3A92">
      <w:pPr>
        <w:pBdr>
          <w:top w:val="none" w:sz="4" w:space="0" w:color="000000"/>
          <w:left w:val="none" w:sz="4" w:space="0" w:color="000000"/>
          <w:bottom w:val="none" w:sz="4" w:space="0" w:color="000000"/>
          <w:right w:val="none" w:sz="4" w:space="0" w:color="000000"/>
        </w:pBdr>
        <w:spacing w:line="331" w:lineRule="auto"/>
        <w:ind w:firstLine="708"/>
        <w:jc w:val="both"/>
        <w:rPr>
          <w:rFonts w:eastAsia="Arial"/>
          <w:color w:val="000000"/>
          <w:lang w:val="it-IT"/>
        </w:rPr>
      </w:pPr>
    </w:p>
    <w:p w:rsidR="00DD3A92" w:rsidRDefault="00DD3A92" w:rsidP="00DD3A92">
      <w:pPr>
        <w:pBdr>
          <w:top w:val="none" w:sz="4" w:space="0" w:color="000000"/>
          <w:left w:val="none" w:sz="4" w:space="0" w:color="000000"/>
          <w:bottom w:val="none" w:sz="4" w:space="0" w:color="000000"/>
          <w:right w:val="none" w:sz="4" w:space="0" w:color="000000"/>
        </w:pBdr>
        <w:spacing w:line="331" w:lineRule="auto"/>
        <w:ind w:firstLine="708"/>
        <w:jc w:val="both"/>
        <w:rPr>
          <w:rFonts w:eastAsia="Arial"/>
          <w:b/>
          <w:color w:val="000000"/>
          <w:lang w:val="it-IT"/>
        </w:rPr>
      </w:pPr>
      <w:r w:rsidRPr="00DD3A92">
        <w:rPr>
          <w:rFonts w:eastAsia="Arial"/>
          <w:color w:val="000000"/>
          <w:lang w:val="it-IT"/>
        </w:rPr>
        <w:t>În temeiul art.</w:t>
      </w:r>
      <w:r>
        <w:rPr>
          <w:rFonts w:eastAsia="Arial"/>
          <w:color w:val="000000"/>
          <w:lang w:val="it-IT"/>
        </w:rPr>
        <w:t xml:space="preserve"> </w:t>
      </w:r>
      <w:r w:rsidRPr="00DD3A92">
        <w:rPr>
          <w:rFonts w:eastAsia="Arial"/>
          <w:color w:val="000000"/>
          <w:lang w:val="it-IT"/>
        </w:rPr>
        <w:t>14 al. (2) și (3) al Legii nr. 436-XVI din 28.12.2006 privind administrația publică</w:t>
      </w:r>
      <w:r>
        <w:rPr>
          <w:rFonts w:eastAsia="Arial"/>
          <w:color w:val="000000"/>
          <w:lang w:val="it-IT"/>
        </w:rPr>
        <w:t xml:space="preserve"> </w:t>
      </w:r>
      <w:r w:rsidRPr="00DD3A92">
        <w:rPr>
          <w:rFonts w:eastAsia="Arial"/>
          <w:color w:val="000000"/>
          <w:lang w:val="it-IT"/>
        </w:rPr>
        <w:t>locală; prevederile Legii nr. 10/2016 privind promovarea utilizării energiei din surse regenerabile; Având în vedere necesitatea promovării dezvoltării durabile la nivel local, importanța reducerii emisiilor de gaze cu efect de seră și adaptării la schimbările climatice și angajamentele asumate de autoritea publică locală în domeniul eficienței energetice și pr</w:t>
      </w:r>
      <w:r>
        <w:rPr>
          <w:rFonts w:eastAsia="Arial"/>
          <w:color w:val="000000"/>
          <w:lang w:val="it-IT"/>
        </w:rPr>
        <w:t>otecției mediului la nivel local, se propune:</w:t>
      </w:r>
    </w:p>
    <w:p w:rsidR="00DD3A92" w:rsidRPr="00BB5071" w:rsidRDefault="00DD3A92" w:rsidP="00DD3A92">
      <w:pPr>
        <w:pBdr>
          <w:top w:val="none" w:sz="4" w:space="0" w:color="000000"/>
          <w:left w:val="none" w:sz="4" w:space="0" w:color="000000"/>
          <w:bottom w:val="none" w:sz="4" w:space="0" w:color="000000"/>
          <w:right w:val="none" w:sz="4" w:space="0" w:color="000000"/>
        </w:pBdr>
        <w:spacing w:line="331" w:lineRule="auto"/>
        <w:jc w:val="center"/>
        <w:rPr>
          <w:rFonts w:eastAsia="Arial"/>
          <w:b/>
          <w:bCs/>
          <w:color w:val="000000"/>
          <w:lang w:val="it-IT"/>
        </w:rPr>
      </w:pPr>
    </w:p>
    <w:p w:rsidR="00DD3A92" w:rsidRPr="00DD3A92" w:rsidRDefault="00DD3A92" w:rsidP="00DD3A92">
      <w:pPr>
        <w:pStyle w:val="a4"/>
        <w:rPr>
          <w:rFonts w:eastAsia="Arial"/>
          <w:lang w:val="ro-RO"/>
        </w:rPr>
      </w:pPr>
      <w:r w:rsidRPr="00DD3A92">
        <w:rPr>
          <w:rFonts w:eastAsia="Arial"/>
          <w:lang w:val="ro-RO"/>
        </w:rPr>
        <w:t xml:space="preserve">1. Se aprobă </w:t>
      </w:r>
      <w:r w:rsidRPr="00DD3A92">
        <w:rPr>
          <w:bCs/>
          <w:szCs w:val="24"/>
          <w:lang w:val="it-IT"/>
        </w:rPr>
        <w:t>Planul de Acțiune pentru Energie Durabilă și Climă (PAEDC</w:t>
      </w:r>
      <w:r w:rsidRPr="00DD3A92">
        <w:rPr>
          <w:rFonts w:eastAsia="Arial"/>
          <w:szCs w:val="24"/>
          <w:lang w:val="ro-RO"/>
        </w:rPr>
        <w:t>)</w:t>
      </w:r>
      <w:r w:rsidRPr="00DD3A92">
        <w:rPr>
          <w:rFonts w:eastAsia="Arial"/>
          <w:lang w:val="ro-RO"/>
        </w:rPr>
        <w:t xml:space="preserve"> al satului </w:t>
      </w:r>
      <w:r>
        <w:rPr>
          <w:rFonts w:eastAsia="Arial"/>
          <w:lang w:val="ro-RO"/>
        </w:rPr>
        <w:t xml:space="preserve">Bîrnova </w:t>
      </w:r>
      <w:r w:rsidRPr="00DD3A92">
        <w:rPr>
          <w:rFonts w:eastAsia="Arial"/>
          <w:lang w:val="ro-RO"/>
        </w:rPr>
        <w:t xml:space="preserve">, raionul </w:t>
      </w:r>
      <w:r>
        <w:rPr>
          <w:rFonts w:eastAsia="Arial"/>
          <w:lang w:val="ro-RO"/>
        </w:rPr>
        <w:t>Ocniţa</w:t>
      </w:r>
      <w:r w:rsidRPr="00DD3A92">
        <w:rPr>
          <w:rFonts w:eastAsia="Arial"/>
          <w:lang w:val="ro-RO"/>
        </w:rPr>
        <w:t>, în contextul actual al schimbărilor climatice și al creșterii costurilor energetice, cît și în promovarea dezvoltării durabile.</w:t>
      </w:r>
    </w:p>
    <w:p w:rsidR="00DD3A92" w:rsidRPr="00DD3A92" w:rsidRDefault="00DD3A92" w:rsidP="00DD3A92">
      <w:pPr>
        <w:pStyle w:val="a4"/>
        <w:rPr>
          <w:rFonts w:eastAsia="Arial"/>
          <w:lang w:val="ro-RO"/>
        </w:rPr>
      </w:pPr>
      <w:r w:rsidRPr="00DD3A92">
        <w:rPr>
          <w:rFonts w:eastAsia="Arial"/>
          <w:lang w:val="ro-RO"/>
        </w:rPr>
        <w:t xml:space="preserve">2. Se desemnează Primăria </w:t>
      </w:r>
      <w:r>
        <w:rPr>
          <w:rFonts w:eastAsia="Arial"/>
          <w:lang w:val="ro-RO"/>
        </w:rPr>
        <w:t>Bîrnova</w:t>
      </w:r>
      <w:r w:rsidRPr="00DD3A92">
        <w:rPr>
          <w:rFonts w:eastAsia="Arial"/>
          <w:lang w:val="ro-RO"/>
        </w:rPr>
        <w:t xml:space="preserve">, responsabilă de implementarea prevederilor </w:t>
      </w:r>
      <w:r w:rsidRPr="00DD3A92">
        <w:rPr>
          <w:bCs/>
          <w:szCs w:val="24"/>
          <w:lang w:val="it-IT"/>
        </w:rPr>
        <w:t>(PAEDC</w:t>
      </w:r>
      <w:r w:rsidRPr="00DD3A92">
        <w:rPr>
          <w:rFonts w:eastAsia="Arial"/>
          <w:szCs w:val="24"/>
          <w:lang w:val="ro-RO"/>
        </w:rPr>
        <w:t>)</w:t>
      </w:r>
      <w:r w:rsidRPr="00DD3A92">
        <w:rPr>
          <w:rFonts w:eastAsia="Arial"/>
          <w:lang w:val="ro-RO"/>
        </w:rPr>
        <w:t>, coordonarea acțiunilor prevăzute în plan și atragerea surselor de finanțar</w:t>
      </w:r>
      <w:r>
        <w:rPr>
          <w:rFonts w:eastAsia="Arial"/>
          <w:lang w:val="ro-RO"/>
        </w:rPr>
        <w:t>e necesare realizării măsurilor</w:t>
      </w:r>
      <w:r w:rsidRPr="00DD3A92">
        <w:rPr>
          <w:rFonts w:eastAsia="Arial"/>
          <w:lang w:val="ro-RO"/>
        </w:rPr>
        <w:t>stabilite.</w:t>
      </w:r>
    </w:p>
    <w:p w:rsidR="00DD3A92" w:rsidRPr="00BB5071" w:rsidRDefault="00DD3A92" w:rsidP="00DD3A92">
      <w:pPr>
        <w:pStyle w:val="a4"/>
        <w:rPr>
          <w:lang w:val="en-US"/>
        </w:rPr>
      </w:pPr>
      <w:r>
        <w:rPr>
          <w:rFonts w:eastAsia="Arial"/>
          <w:lang w:val="ro-RO"/>
        </w:rPr>
        <w:t>3</w:t>
      </w:r>
      <w:r w:rsidRPr="00DD3A92">
        <w:rPr>
          <w:rFonts w:eastAsia="Arial"/>
          <w:lang w:val="ro-RO"/>
        </w:rPr>
        <w:t>. Controlul executării prezentei decizii se pune în sarcina primarului</w:t>
      </w:r>
      <w:r>
        <w:rPr>
          <w:rFonts w:eastAsia="Arial"/>
          <w:lang w:val="ro-RO"/>
        </w:rPr>
        <w:t xml:space="preserve"> satului Bîrnova</w:t>
      </w:r>
    </w:p>
    <w:p w:rsidR="00F74BFA" w:rsidRDefault="00F74BFA" w:rsidP="00DD3A92">
      <w:pPr>
        <w:pBdr>
          <w:top w:val="none" w:sz="4" w:space="0" w:color="000000"/>
          <w:left w:val="none" w:sz="4" w:space="0" w:color="000000"/>
          <w:bottom w:val="none" w:sz="4" w:space="0" w:color="000000"/>
          <w:right w:val="none" w:sz="4" w:space="0" w:color="000000"/>
        </w:pBdr>
        <w:spacing w:line="331" w:lineRule="auto"/>
        <w:ind w:left="540"/>
        <w:jc w:val="center"/>
        <w:rPr>
          <w:rFonts w:eastAsia="Onest"/>
          <w:b/>
          <w:color w:val="000000"/>
          <w:sz w:val="26"/>
          <w:szCs w:val="26"/>
          <w:lang w:val="en-US"/>
        </w:rPr>
      </w:pPr>
    </w:p>
    <w:p w:rsidR="00DD3A92" w:rsidRDefault="00DD3A92" w:rsidP="00DD3A92">
      <w:pPr>
        <w:pBdr>
          <w:top w:val="none" w:sz="4" w:space="0" w:color="000000"/>
          <w:left w:val="none" w:sz="4" w:space="0" w:color="000000"/>
          <w:bottom w:val="none" w:sz="4" w:space="0" w:color="000000"/>
          <w:right w:val="none" w:sz="4" w:space="0" w:color="000000"/>
        </w:pBdr>
        <w:spacing w:line="331" w:lineRule="auto"/>
        <w:ind w:left="540"/>
        <w:jc w:val="center"/>
        <w:rPr>
          <w:rFonts w:eastAsia="Onest"/>
          <w:b/>
          <w:color w:val="000000"/>
          <w:sz w:val="26"/>
          <w:szCs w:val="26"/>
          <w:lang w:val="en-US"/>
        </w:rPr>
      </w:pPr>
    </w:p>
    <w:p w:rsidR="00DD3A92" w:rsidRDefault="00DD3A92" w:rsidP="00DD3A92">
      <w:pPr>
        <w:pBdr>
          <w:top w:val="none" w:sz="4" w:space="0" w:color="000000"/>
          <w:left w:val="none" w:sz="4" w:space="0" w:color="000000"/>
          <w:bottom w:val="none" w:sz="4" w:space="0" w:color="000000"/>
          <w:right w:val="none" w:sz="4" w:space="0" w:color="000000"/>
        </w:pBdr>
        <w:spacing w:line="331" w:lineRule="auto"/>
        <w:ind w:left="540"/>
        <w:jc w:val="center"/>
        <w:rPr>
          <w:rFonts w:eastAsia="Onest"/>
          <w:b/>
          <w:color w:val="000000"/>
          <w:sz w:val="26"/>
          <w:szCs w:val="26"/>
          <w:lang w:val="en-US"/>
        </w:rPr>
      </w:pPr>
    </w:p>
    <w:p w:rsidR="00DD3A92" w:rsidRDefault="00DD3A92" w:rsidP="00DD3A92">
      <w:pPr>
        <w:pBdr>
          <w:top w:val="none" w:sz="4" w:space="0" w:color="000000"/>
          <w:left w:val="none" w:sz="4" w:space="0" w:color="000000"/>
          <w:bottom w:val="none" w:sz="4" w:space="0" w:color="000000"/>
          <w:right w:val="none" w:sz="4" w:space="0" w:color="000000"/>
        </w:pBdr>
        <w:spacing w:line="331" w:lineRule="auto"/>
        <w:ind w:left="540"/>
        <w:jc w:val="center"/>
        <w:rPr>
          <w:rFonts w:eastAsia="Onest"/>
          <w:b/>
          <w:color w:val="000000"/>
          <w:sz w:val="26"/>
          <w:szCs w:val="26"/>
          <w:lang w:val="en-US"/>
        </w:rPr>
      </w:pPr>
    </w:p>
    <w:p w:rsidR="00DD3A92" w:rsidRDefault="00DD3A92" w:rsidP="00DD3A92">
      <w:pPr>
        <w:pBdr>
          <w:top w:val="none" w:sz="4" w:space="0" w:color="000000"/>
          <w:left w:val="none" w:sz="4" w:space="0" w:color="000000"/>
          <w:bottom w:val="none" w:sz="4" w:space="0" w:color="000000"/>
          <w:right w:val="none" w:sz="4" w:space="0" w:color="000000"/>
        </w:pBdr>
        <w:spacing w:line="331" w:lineRule="auto"/>
        <w:ind w:left="540"/>
        <w:jc w:val="center"/>
        <w:rPr>
          <w:rFonts w:eastAsia="Onest"/>
          <w:b/>
          <w:color w:val="000000"/>
          <w:sz w:val="26"/>
          <w:szCs w:val="26"/>
          <w:lang w:val="en-US"/>
        </w:rPr>
      </w:pPr>
    </w:p>
    <w:p w:rsidR="00DD3A92" w:rsidRPr="00BB5071" w:rsidRDefault="00DD3A92" w:rsidP="00DD3A92">
      <w:pPr>
        <w:rPr>
          <w:color w:val="2C2D2E"/>
          <w:lang w:val="en-US"/>
        </w:rPr>
      </w:pPr>
      <w:r>
        <w:rPr>
          <w:color w:val="2C2D2E"/>
          <w:lang w:val="en-US"/>
        </w:rPr>
        <w:t>Executat Secretarul consiliului</w:t>
      </w:r>
      <w:r w:rsidRPr="00447DC8">
        <w:rPr>
          <w:color w:val="2C2D2E"/>
          <w:lang w:val="en-US"/>
        </w:rPr>
        <w:t xml:space="preserve"> </w:t>
      </w:r>
      <w:r>
        <w:rPr>
          <w:color w:val="2C2D2E"/>
          <w:lang w:val="en-US"/>
        </w:rPr>
        <w:t>local</w:t>
      </w:r>
      <w:r w:rsidRPr="00447DC8">
        <w:rPr>
          <w:color w:val="2C2D2E"/>
          <w:lang w:val="en-US"/>
        </w:rPr>
        <w:t xml:space="preserve">  </w:t>
      </w:r>
      <w:r>
        <w:rPr>
          <w:color w:val="2C2D2E"/>
          <w:lang w:val="en-US"/>
        </w:rPr>
        <w:t>Iutiş Igor</w:t>
      </w:r>
    </w:p>
    <w:p w:rsidR="00DD3A92" w:rsidRPr="00DD3A92" w:rsidRDefault="00DD3A92" w:rsidP="00DD3A92">
      <w:pPr>
        <w:pBdr>
          <w:top w:val="none" w:sz="4" w:space="0" w:color="000000"/>
          <w:left w:val="none" w:sz="4" w:space="0" w:color="000000"/>
          <w:bottom w:val="none" w:sz="4" w:space="0" w:color="000000"/>
          <w:right w:val="none" w:sz="4" w:space="0" w:color="000000"/>
        </w:pBdr>
        <w:spacing w:line="331" w:lineRule="auto"/>
        <w:ind w:left="540"/>
        <w:jc w:val="center"/>
        <w:rPr>
          <w:rFonts w:eastAsia="Onest"/>
          <w:b/>
          <w:color w:val="000000"/>
          <w:sz w:val="26"/>
          <w:szCs w:val="26"/>
          <w:lang w:val="en-US"/>
        </w:rPr>
      </w:pPr>
    </w:p>
    <w:sectPr w:rsidR="00DD3A92" w:rsidRPr="00DD3A92" w:rsidSect="00F74BFA">
      <w:pgSz w:w="11906" w:h="16838"/>
      <w:pgMar w:top="567" w:right="850" w:bottom="851"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5945" w:rsidRDefault="00445945" w:rsidP="002A069A">
      <w:r>
        <w:separator/>
      </w:r>
    </w:p>
  </w:endnote>
  <w:endnote w:type="continuationSeparator" w:id="1">
    <w:p w:rsidR="00445945" w:rsidRDefault="00445945" w:rsidP="002A06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nest">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5945" w:rsidRDefault="00445945" w:rsidP="002A069A">
      <w:r>
        <w:separator/>
      </w:r>
    </w:p>
  </w:footnote>
  <w:footnote w:type="continuationSeparator" w:id="1">
    <w:p w:rsidR="00445945" w:rsidRDefault="00445945" w:rsidP="002A06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D741C"/>
    <w:multiLevelType w:val="hybridMultilevel"/>
    <w:tmpl w:val="EAE26AB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E051916"/>
    <w:multiLevelType w:val="multilevel"/>
    <w:tmpl w:val="1DAA59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F113B20"/>
    <w:multiLevelType w:val="hybridMultilevel"/>
    <w:tmpl w:val="1716020E"/>
    <w:lvl w:ilvl="0" w:tplc="0419000F">
      <w:start w:val="1"/>
      <w:numFmt w:val="decimal"/>
      <w:lvlText w:val="%1."/>
      <w:lvlJc w:val="left"/>
      <w:pPr>
        <w:tabs>
          <w:tab w:val="num" w:pos="1520"/>
        </w:tabs>
        <w:ind w:left="1520" w:hanging="360"/>
      </w:pPr>
    </w:lvl>
    <w:lvl w:ilvl="1" w:tplc="04190019" w:tentative="1">
      <w:start w:val="1"/>
      <w:numFmt w:val="lowerLetter"/>
      <w:lvlText w:val="%2."/>
      <w:lvlJc w:val="left"/>
      <w:pPr>
        <w:tabs>
          <w:tab w:val="num" w:pos="2240"/>
        </w:tabs>
        <w:ind w:left="2240" w:hanging="360"/>
      </w:pPr>
    </w:lvl>
    <w:lvl w:ilvl="2" w:tplc="0419001B" w:tentative="1">
      <w:start w:val="1"/>
      <w:numFmt w:val="lowerRoman"/>
      <w:lvlText w:val="%3."/>
      <w:lvlJc w:val="right"/>
      <w:pPr>
        <w:tabs>
          <w:tab w:val="num" w:pos="2960"/>
        </w:tabs>
        <w:ind w:left="2960" w:hanging="180"/>
      </w:pPr>
    </w:lvl>
    <w:lvl w:ilvl="3" w:tplc="0419000F" w:tentative="1">
      <w:start w:val="1"/>
      <w:numFmt w:val="decimal"/>
      <w:lvlText w:val="%4."/>
      <w:lvlJc w:val="left"/>
      <w:pPr>
        <w:tabs>
          <w:tab w:val="num" w:pos="3680"/>
        </w:tabs>
        <w:ind w:left="3680" w:hanging="360"/>
      </w:pPr>
    </w:lvl>
    <w:lvl w:ilvl="4" w:tplc="04190019" w:tentative="1">
      <w:start w:val="1"/>
      <w:numFmt w:val="lowerLetter"/>
      <w:lvlText w:val="%5."/>
      <w:lvlJc w:val="left"/>
      <w:pPr>
        <w:tabs>
          <w:tab w:val="num" w:pos="4400"/>
        </w:tabs>
        <w:ind w:left="4400" w:hanging="360"/>
      </w:pPr>
    </w:lvl>
    <w:lvl w:ilvl="5" w:tplc="0419001B" w:tentative="1">
      <w:start w:val="1"/>
      <w:numFmt w:val="lowerRoman"/>
      <w:lvlText w:val="%6."/>
      <w:lvlJc w:val="right"/>
      <w:pPr>
        <w:tabs>
          <w:tab w:val="num" w:pos="5120"/>
        </w:tabs>
        <w:ind w:left="5120" w:hanging="180"/>
      </w:pPr>
    </w:lvl>
    <w:lvl w:ilvl="6" w:tplc="0419000F" w:tentative="1">
      <w:start w:val="1"/>
      <w:numFmt w:val="decimal"/>
      <w:lvlText w:val="%7."/>
      <w:lvlJc w:val="left"/>
      <w:pPr>
        <w:tabs>
          <w:tab w:val="num" w:pos="5840"/>
        </w:tabs>
        <w:ind w:left="5840" w:hanging="360"/>
      </w:pPr>
    </w:lvl>
    <w:lvl w:ilvl="7" w:tplc="04190019" w:tentative="1">
      <w:start w:val="1"/>
      <w:numFmt w:val="lowerLetter"/>
      <w:lvlText w:val="%8."/>
      <w:lvlJc w:val="left"/>
      <w:pPr>
        <w:tabs>
          <w:tab w:val="num" w:pos="6560"/>
        </w:tabs>
        <w:ind w:left="6560" w:hanging="360"/>
      </w:pPr>
    </w:lvl>
    <w:lvl w:ilvl="8" w:tplc="0419001B" w:tentative="1">
      <w:start w:val="1"/>
      <w:numFmt w:val="lowerRoman"/>
      <w:lvlText w:val="%9."/>
      <w:lvlJc w:val="right"/>
      <w:pPr>
        <w:tabs>
          <w:tab w:val="num" w:pos="7280"/>
        </w:tabs>
        <w:ind w:left="7280" w:hanging="180"/>
      </w:pPr>
    </w:lvl>
  </w:abstractNum>
  <w:abstractNum w:abstractNumId="3">
    <w:nsid w:val="1B6E772D"/>
    <w:multiLevelType w:val="hybridMultilevel"/>
    <w:tmpl w:val="B5EA51DC"/>
    <w:lvl w:ilvl="0" w:tplc="04190001">
      <w:start w:val="1"/>
      <w:numFmt w:val="bullet"/>
      <w:lvlText w:val=""/>
      <w:lvlJc w:val="left"/>
      <w:pPr>
        <w:ind w:left="2025" w:hanging="360"/>
      </w:pPr>
      <w:rPr>
        <w:rFonts w:ascii="Symbol" w:hAnsi="Symbol" w:hint="default"/>
      </w:rPr>
    </w:lvl>
    <w:lvl w:ilvl="1" w:tplc="04190003" w:tentative="1">
      <w:start w:val="1"/>
      <w:numFmt w:val="bullet"/>
      <w:lvlText w:val="o"/>
      <w:lvlJc w:val="left"/>
      <w:pPr>
        <w:ind w:left="2745" w:hanging="360"/>
      </w:pPr>
      <w:rPr>
        <w:rFonts w:ascii="Courier New" w:hAnsi="Courier New" w:cs="Courier New" w:hint="default"/>
      </w:rPr>
    </w:lvl>
    <w:lvl w:ilvl="2" w:tplc="04190005" w:tentative="1">
      <w:start w:val="1"/>
      <w:numFmt w:val="bullet"/>
      <w:lvlText w:val=""/>
      <w:lvlJc w:val="left"/>
      <w:pPr>
        <w:ind w:left="3465" w:hanging="360"/>
      </w:pPr>
      <w:rPr>
        <w:rFonts w:ascii="Wingdings" w:hAnsi="Wingdings" w:hint="default"/>
      </w:rPr>
    </w:lvl>
    <w:lvl w:ilvl="3" w:tplc="04190001" w:tentative="1">
      <w:start w:val="1"/>
      <w:numFmt w:val="bullet"/>
      <w:lvlText w:val=""/>
      <w:lvlJc w:val="left"/>
      <w:pPr>
        <w:ind w:left="4185" w:hanging="360"/>
      </w:pPr>
      <w:rPr>
        <w:rFonts w:ascii="Symbol" w:hAnsi="Symbol" w:hint="default"/>
      </w:rPr>
    </w:lvl>
    <w:lvl w:ilvl="4" w:tplc="04190003" w:tentative="1">
      <w:start w:val="1"/>
      <w:numFmt w:val="bullet"/>
      <w:lvlText w:val="o"/>
      <w:lvlJc w:val="left"/>
      <w:pPr>
        <w:ind w:left="4905" w:hanging="360"/>
      </w:pPr>
      <w:rPr>
        <w:rFonts w:ascii="Courier New" w:hAnsi="Courier New" w:cs="Courier New" w:hint="default"/>
      </w:rPr>
    </w:lvl>
    <w:lvl w:ilvl="5" w:tplc="04190005" w:tentative="1">
      <w:start w:val="1"/>
      <w:numFmt w:val="bullet"/>
      <w:lvlText w:val=""/>
      <w:lvlJc w:val="left"/>
      <w:pPr>
        <w:ind w:left="5625" w:hanging="360"/>
      </w:pPr>
      <w:rPr>
        <w:rFonts w:ascii="Wingdings" w:hAnsi="Wingdings" w:hint="default"/>
      </w:rPr>
    </w:lvl>
    <w:lvl w:ilvl="6" w:tplc="04190001" w:tentative="1">
      <w:start w:val="1"/>
      <w:numFmt w:val="bullet"/>
      <w:lvlText w:val=""/>
      <w:lvlJc w:val="left"/>
      <w:pPr>
        <w:ind w:left="6345" w:hanging="360"/>
      </w:pPr>
      <w:rPr>
        <w:rFonts w:ascii="Symbol" w:hAnsi="Symbol" w:hint="default"/>
      </w:rPr>
    </w:lvl>
    <w:lvl w:ilvl="7" w:tplc="04190003" w:tentative="1">
      <w:start w:val="1"/>
      <w:numFmt w:val="bullet"/>
      <w:lvlText w:val="o"/>
      <w:lvlJc w:val="left"/>
      <w:pPr>
        <w:ind w:left="7065" w:hanging="360"/>
      </w:pPr>
      <w:rPr>
        <w:rFonts w:ascii="Courier New" w:hAnsi="Courier New" w:cs="Courier New" w:hint="default"/>
      </w:rPr>
    </w:lvl>
    <w:lvl w:ilvl="8" w:tplc="04190005" w:tentative="1">
      <w:start w:val="1"/>
      <w:numFmt w:val="bullet"/>
      <w:lvlText w:val=""/>
      <w:lvlJc w:val="left"/>
      <w:pPr>
        <w:ind w:left="7785" w:hanging="360"/>
      </w:pPr>
      <w:rPr>
        <w:rFonts w:ascii="Wingdings" w:hAnsi="Wingdings" w:hint="default"/>
      </w:rPr>
    </w:lvl>
  </w:abstractNum>
  <w:abstractNum w:abstractNumId="4">
    <w:nsid w:val="2094158D"/>
    <w:multiLevelType w:val="multilevel"/>
    <w:tmpl w:val="E38E52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5A5586"/>
    <w:multiLevelType w:val="hybridMultilevel"/>
    <w:tmpl w:val="94D0582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2BEA612C"/>
    <w:multiLevelType w:val="hybridMultilevel"/>
    <w:tmpl w:val="25EE8F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20643EA"/>
    <w:multiLevelType w:val="hybridMultilevel"/>
    <w:tmpl w:val="82D80414"/>
    <w:lvl w:ilvl="0" w:tplc="CC58D72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5CB697F"/>
    <w:multiLevelType w:val="hybridMultilevel"/>
    <w:tmpl w:val="04322F9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41EB0829"/>
    <w:multiLevelType w:val="hybridMultilevel"/>
    <w:tmpl w:val="9E1877F6"/>
    <w:lvl w:ilvl="0" w:tplc="04190001">
      <w:start w:val="1"/>
      <w:numFmt w:val="bullet"/>
      <w:lvlText w:val=""/>
      <w:lvlJc w:val="left"/>
      <w:pPr>
        <w:ind w:left="1440" w:hanging="360"/>
      </w:pPr>
      <w:rPr>
        <w:rFonts w:ascii="Symbol" w:hAnsi="Symbol" w:hint="default"/>
      </w:rPr>
    </w:lvl>
    <w:lvl w:ilvl="1" w:tplc="04190001">
      <w:start w:val="1"/>
      <w:numFmt w:val="bullet"/>
      <w:lvlText w:val=""/>
      <w:lvlJc w:val="left"/>
      <w:pPr>
        <w:ind w:left="2160" w:hanging="360"/>
      </w:pPr>
      <w:rPr>
        <w:rFonts w:ascii="Symbol" w:hAnsi="Symbol"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
    <w:nsid w:val="43671469"/>
    <w:multiLevelType w:val="hybridMultilevel"/>
    <w:tmpl w:val="F8B4AA78"/>
    <w:lvl w:ilvl="0" w:tplc="6EAE9C46">
      <w:start w:val="1"/>
      <w:numFmt w:val="decimal"/>
      <w:lvlText w:val="%1."/>
      <w:lvlJc w:val="left"/>
      <w:pPr>
        <w:ind w:left="644" w:hanging="360"/>
      </w:pPr>
      <w:rPr>
        <w:rFonts w:ascii="Times New Roman" w:hAnsi="Times New Roman" w:cs="Times New Roman" w:hint="default"/>
        <w:b w:val="0"/>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1">
    <w:nsid w:val="4AB4102B"/>
    <w:multiLevelType w:val="hybridMultilevel"/>
    <w:tmpl w:val="426C8E16"/>
    <w:lvl w:ilvl="0" w:tplc="26B2ED54">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44F3385"/>
    <w:multiLevelType w:val="hybridMultilevel"/>
    <w:tmpl w:val="63D6661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5F5628B7"/>
    <w:multiLevelType w:val="hybridMultilevel"/>
    <w:tmpl w:val="3A809D06"/>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629070DE"/>
    <w:multiLevelType w:val="multilevel"/>
    <w:tmpl w:val="7BB8C82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Wingdings" w:hAnsi="Wingdings" w:hint="default"/>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
    <w:nsid w:val="66383674"/>
    <w:multiLevelType w:val="hybridMultilevel"/>
    <w:tmpl w:val="E124CE52"/>
    <w:lvl w:ilvl="0" w:tplc="04190013">
      <w:start w:val="1"/>
      <w:numFmt w:val="upperRoman"/>
      <w:lvlText w:val="%1."/>
      <w:lvlJc w:val="right"/>
      <w:pPr>
        <w:tabs>
          <w:tab w:val="num" w:pos="2165"/>
        </w:tabs>
        <w:ind w:left="2165" w:hanging="180"/>
      </w:pPr>
    </w:lvl>
    <w:lvl w:ilvl="1" w:tplc="0419000F">
      <w:start w:val="1"/>
      <w:numFmt w:val="decimal"/>
      <w:lvlText w:val="%2."/>
      <w:lvlJc w:val="left"/>
      <w:pPr>
        <w:tabs>
          <w:tab w:val="num" w:pos="3065"/>
        </w:tabs>
        <w:ind w:left="3065" w:hanging="360"/>
      </w:pPr>
    </w:lvl>
    <w:lvl w:ilvl="2" w:tplc="04190013">
      <w:start w:val="1"/>
      <w:numFmt w:val="upperRoman"/>
      <w:lvlText w:val="%3."/>
      <w:lvlJc w:val="right"/>
      <w:pPr>
        <w:tabs>
          <w:tab w:val="num" w:pos="3605"/>
        </w:tabs>
        <w:ind w:left="3605" w:hanging="180"/>
      </w:pPr>
    </w:lvl>
    <w:lvl w:ilvl="3" w:tplc="04190001" w:tentative="1">
      <w:start w:val="1"/>
      <w:numFmt w:val="bullet"/>
      <w:lvlText w:val=""/>
      <w:lvlJc w:val="left"/>
      <w:pPr>
        <w:tabs>
          <w:tab w:val="num" w:pos="4505"/>
        </w:tabs>
        <w:ind w:left="4505" w:hanging="360"/>
      </w:pPr>
      <w:rPr>
        <w:rFonts w:ascii="Symbol" w:hAnsi="Symbol" w:hint="default"/>
      </w:rPr>
    </w:lvl>
    <w:lvl w:ilvl="4" w:tplc="04190003" w:tentative="1">
      <w:start w:val="1"/>
      <w:numFmt w:val="bullet"/>
      <w:lvlText w:val="o"/>
      <w:lvlJc w:val="left"/>
      <w:pPr>
        <w:tabs>
          <w:tab w:val="num" w:pos="5225"/>
        </w:tabs>
        <w:ind w:left="5225" w:hanging="360"/>
      </w:pPr>
      <w:rPr>
        <w:rFonts w:ascii="Courier New" w:hAnsi="Courier New" w:hint="default"/>
      </w:rPr>
    </w:lvl>
    <w:lvl w:ilvl="5" w:tplc="04190005" w:tentative="1">
      <w:start w:val="1"/>
      <w:numFmt w:val="bullet"/>
      <w:lvlText w:val=""/>
      <w:lvlJc w:val="left"/>
      <w:pPr>
        <w:tabs>
          <w:tab w:val="num" w:pos="5945"/>
        </w:tabs>
        <w:ind w:left="5945" w:hanging="360"/>
      </w:pPr>
      <w:rPr>
        <w:rFonts w:ascii="Wingdings" w:hAnsi="Wingdings" w:hint="default"/>
      </w:rPr>
    </w:lvl>
    <w:lvl w:ilvl="6" w:tplc="04190001" w:tentative="1">
      <w:start w:val="1"/>
      <w:numFmt w:val="bullet"/>
      <w:lvlText w:val=""/>
      <w:lvlJc w:val="left"/>
      <w:pPr>
        <w:tabs>
          <w:tab w:val="num" w:pos="6665"/>
        </w:tabs>
        <w:ind w:left="6665" w:hanging="360"/>
      </w:pPr>
      <w:rPr>
        <w:rFonts w:ascii="Symbol" w:hAnsi="Symbol" w:hint="default"/>
      </w:rPr>
    </w:lvl>
    <w:lvl w:ilvl="7" w:tplc="04190003" w:tentative="1">
      <w:start w:val="1"/>
      <w:numFmt w:val="bullet"/>
      <w:lvlText w:val="o"/>
      <w:lvlJc w:val="left"/>
      <w:pPr>
        <w:tabs>
          <w:tab w:val="num" w:pos="7385"/>
        </w:tabs>
        <w:ind w:left="7385" w:hanging="360"/>
      </w:pPr>
      <w:rPr>
        <w:rFonts w:ascii="Courier New" w:hAnsi="Courier New" w:hint="default"/>
      </w:rPr>
    </w:lvl>
    <w:lvl w:ilvl="8" w:tplc="04190005" w:tentative="1">
      <w:start w:val="1"/>
      <w:numFmt w:val="bullet"/>
      <w:lvlText w:val=""/>
      <w:lvlJc w:val="left"/>
      <w:pPr>
        <w:tabs>
          <w:tab w:val="num" w:pos="8105"/>
        </w:tabs>
        <w:ind w:left="8105" w:hanging="360"/>
      </w:pPr>
      <w:rPr>
        <w:rFonts w:ascii="Wingdings" w:hAnsi="Wingdings" w:hint="default"/>
      </w:rPr>
    </w:lvl>
  </w:abstractNum>
  <w:abstractNum w:abstractNumId="16">
    <w:nsid w:val="70985439"/>
    <w:multiLevelType w:val="hybridMultilevel"/>
    <w:tmpl w:val="E5FC7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7"/>
  </w:num>
  <w:num w:numId="4">
    <w:abstractNumId w:val="15"/>
  </w:num>
  <w:num w:numId="5">
    <w:abstractNumId w:val="2"/>
  </w:num>
  <w:num w:numId="6">
    <w:abstractNumId w:val="3"/>
  </w:num>
  <w:num w:numId="7">
    <w:abstractNumId w:val="0"/>
  </w:num>
  <w:num w:numId="8">
    <w:abstractNumId w:val="5"/>
  </w:num>
  <w:num w:numId="9">
    <w:abstractNumId w:val="13"/>
  </w:num>
  <w:num w:numId="10">
    <w:abstractNumId w:val="9"/>
  </w:num>
  <w:num w:numId="11">
    <w:abstractNumId w:val="14"/>
  </w:num>
  <w:num w:numId="12">
    <w:abstractNumId w:val="11"/>
  </w:num>
  <w:num w:numId="13">
    <w:abstractNumId w:val="8"/>
  </w:num>
  <w:num w:numId="14">
    <w:abstractNumId w:val="6"/>
  </w:num>
  <w:num w:numId="15">
    <w:abstractNumId w:val="16"/>
  </w:num>
  <w:num w:numId="16">
    <w:abstractNumId w:val="1"/>
  </w:num>
  <w:num w:numId="17">
    <w:abstractNumId w:val="4"/>
    <w:lvlOverride w:ilvl="0">
      <w:lvl w:ilvl="0">
        <w:numFmt w:val="decimal"/>
        <w:lvlText w:val="%1."/>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056847"/>
    <w:rsid w:val="0000145D"/>
    <w:rsid w:val="0000165C"/>
    <w:rsid w:val="000224DF"/>
    <w:rsid w:val="000261F0"/>
    <w:rsid w:val="00035081"/>
    <w:rsid w:val="0004613F"/>
    <w:rsid w:val="00051F4E"/>
    <w:rsid w:val="0005251C"/>
    <w:rsid w:val="000526CF"/>
    <w:rsid w:val="0005447D"/>
    <w:rsid w:val="00056847"/>
    <w:rsid w:val="0007091C"/>
    <w:rsid w:val="0007408F"/>
    <w:rsid w:val="00074607"/>
    <w:rsid w:val="00091863"/>
    <w:rsid w:val="00094000"/>
    <w:rsid w:val="000950F7"/>
    <w:rsid w:val="000A0107"/>
    <w:rsid w:val="000A1084"/>
    <w:rsid w:val="000A1A6A"/>
    <w:rsid w:val="000A5783"/>
    <w:rsid w:val="000A7E23"/>
    <w:rsid w:val="000B281C"/>
    <w:rsid w:val="000B7989"/>
    <w:rsid w:val="000C44ED"/>
    <w:rsid w:val="000D1396"/>
    <w:rsid w:val="000D1552"/>
    <w:rsid w:val="000E49A0"/>
    <w:rsid w:val="001069AF"/>
    <w:rsid w:val="001078DF"/>
    <w:rsid w:val="00113B7A"/>
    <w:rsid w:val="001228C0"/>
    <w:rsid w:val="00132385"/>
    <w:rsid w:val="001365A8"/>
    <w:rsid w:val="0013679D"/>
    <w:rsid w:val="00151070"/>
    <w:rsid w:val="00156ECA"/>
    <w:rsid w:val="00182DE6"/>
    <w:rsid w:val="00194B2B"/>
    <w:rsid w:val="001A2157"/>
    <w:rsid w:val="001A334C"/>
    <w:rsid w:val="001B24CB"/>
    <w:rsid w:val="001D3356"/>
    <w:rsid w:val="001D3E94"/>
    <w:rsid w:val="001D7C9F"/>
    <w:rsid w:val="001E4DDF"/>
    <w:rsid w:val="001F0776"/>
    <w:rsid w:val="001F23F8"/>
    <w:rsid w:val="001F49A4"/>
    <w:rsid w:val="001F4ABA"/>
    <w:rsid w:val="0021193C"/>
    <w:rsid w:val="00213964"/>
    <w:rsid w:val="002175DA"/>
    <w:rsid w:val="00221B0A"/>
    <w:rsid w:val="00235635"/>
    <w:rsid w:val="00236152"/>
    <w:rsid w:val="00236DC1"/>
    <w:rsid w:val="002431CE"/>
    <w:rsid w:val="00261CD6"/>
    <w:rsid w:val="00267E2A"/>
    <w:rsid w:val="002833E9"/>
    <w:rsid w:val="00283B62"/>
    <w:rsid w:val="002872C1"/>
    <w:rsid w:val="00295BD0"/>
    <w:rsid w:val="002A069A"/>
    <w:rsid w:val="002A4489"/>
    <w:rsid w:val="002A7ABE"/>
    <w:rsid w:val="002B4CC3"/>
    <w:rsid w:val="002C1772"/>
    <w:rsid w:val="002C6FF1"/>
    <w:rsid w:val="002D4566"/>
    <w:rsid w:val="002D52BA"/>
    <w:rsid w:val="002E4D91"/>
    <w:rsid w:val="002E7E4F"/>
    <w:rsid w:val="00300788"/>
    <w:rsid w:val="00303827"/>
    <w:rsid w:val="003046F9"/>
    <w:rsid w:val="00304F55"/>
    <w:rsid w:val="00314F94"/>
    <w:rsid w:val="0031794A"/>
    <w:rsid w:val="00334772"/>
    <w:rsid w:val="0033578C"/>
    <w:rsid w:val="00336310"/>
    <w:rsid w:val="00344EC4"/>
    <w:rsid w:val="003512E0"/>
    <w:rsid w:val="00366C39"/>
    <w:rsid w:val="00371FCD"/>
    <w:rsid w:val="00377FC4"/>
    <w:rsid w:val="00393CAC"/>
    <w:rsid w:val="00396CBB"/>
    <w:rsid w:val="003A5512"/>
    <w:rsid w:val="003B6E9F"/>
    <w:rsid w:val="003C2F8B"/>
    <w:rsid w:val="003C4D50"/>
    <w:rsid w:val="003C69A7"/>
    <w:rsid w:val="003D29C9"/>
    <w:rsid w:val="003E1525"/>
    <w:rsid w:val="003F46F9"/>
    <w:rsid w:val="003F4D21"/>
    <w:rsid w:val="00402A95"/>
    <w:rsid w:val="00404D8F"/>
    <w:rsid w:val="00405769"/>
    <w:rsid w:val="00406F43"/>
    <w:rsid w:val="00410159"/>
    <w:rsid w:val="0042620D"/>
    <w:rsid w:val="00434590"/>
    <w:rsid w:val="00445945"/>
    <w:rsid w:val="00457C9E"/>
    <w:rsid w:val="0046189D"/>
    <w:rsid w:val="00461E4D"/>
    <w:rsid w:val="00463615"/>
    <w:rsid w:val="00476A53"/>
    <w:rsid w:val="004869B2"/>
    <w:rsid w:val="004A1904"/>
    <w:rsid w:val="004B22CB"/>
    <w:rsid w:val="004B5E37"/>
    <w:rsid w:val="004C0515"/>
    <w:rsid w:val="004C116E"/>
    <w:rsid w:val="004C70BD"/>
    <w:rsid w:val="004D1CC1"/>
    <w:rsid w:val="004E18B9"/>
    <w:rsid w:val="004E1F7F"/>
    <w:rsid w:val="004E5294"/>
    <w:rsid w:val="00503078"/>
    <w:rsid w:val="005054E1"/>
    <w:rsid w:val="00515A51"/>
    <w:rsid w:val="00515BA1"/>
    <w:rsid w:val="0052172B"/>
    <w:rsid w:val="00522588"/>
    <w:rsid w:val="00542879"/>
    <w:rsid w:val="005538DF"/>
    <w:rsid w:val="00556A82"/>
    <w:rsid w:val="0055737B"/>
    <w:rsid w:val="00557AB2"/>
    <w:rsid w:val="00562E10"/>
    <w:rsid w:val="00566515"/>
    <w:rsid w:val="00573F96"/>
    <w:rsid w:val="0058702A"/>
    <w:rsid w:val="005A1B5B"/>
    <w:rsid w:val="005A1D68"/>
    <w:rsid w:val="005A4439"/>
    <w:rsid w:val="005C00CB"/>
    <w:rsid w:val="005C3449"/>
    <w:rsid w:val="005C76DA"/>
    <w:rsid w:val="005D65E9"/>
    <w:rsid w:val="005E13D3"/>
    <w:rsid w:val="005E48FA"/>
    <w:rsid w:val="005F1EAB"/>
    <w:rsid w:val="006058F6"/>
    <w:rsid w:val="006161C5"/>
    <w:rsid w:val="006221CC"/>
    <w:rsid w:val="006262B2"/>
    <w:rsid w:val="006331AE"/>
    <w:rsid w:val="00633BFC"/>
    <w:rsid w:val="00635B84"/>
    <w:rsid w:val="00652D52"/>
    <w:rsid w:val="0066172B"/>
    <w:rsid w:val="006630EE"/>
    <w:rsid w:val="00663DAF"/>
    <w:rsid w:val="006647B0"/>
    <w:rsid w:val="00671D4F"/>
    <w:rsid w:val="00675ABE"/>
    <w:rsid w:val="00685340"/>
    <w:rsid w:val="00685496"/>
    <w:rsid w:val="006873B3"/>
    <w:rsid w:val="00696620"/>
    <w:rsid w:val="0069692B"/>
    <w:rsid w:val="006B0363"/>
    <w:rsid w:val="006B26BA"/>
    <w:rsid w:val="006C740C"/>
    <w:rsid w:val="006D4B88"/>
    <w:rsid w:val="006E1F03"/>
    <w:rsid w:val="006E4BD6"/>
    <w:rsid w:val="006F4E1A"/>
    <w:rsid w:val="006F7C15"/>
    <w:rsid w:val="0070522E"/>
    <w:rsid w:val="007077FA"/>
    <w:rsid w:val="00713615"/>
    <w:rsid w:val="00715BA5"/>
    <w:rsid w:val="00716259"/>
    <w:rsid w:val="007164A0"/>
    <w:rsid w:val="007204E8"/>
    <w:rsid w:val="00721C56"/>
    <w:rsid w:val="00723B4E"/>
    <w:rsid w:val="00724EE6"/>
    <w:rsid w:val="00725EB1"/>
    <w:rsid w:val="00726BE3"/>
    <w:rsid w:val="00726C07"/>
    <w:rsid w:val="00735B75"/>
    <w:rsid w:val="00743867"/>
    <w:rsid w:val="00744C31"/>
    <w:rsid w:val="007462CA"/>
    <w:rsid w:val="007525F3"/>
    <w:rsid w:val="007574AC"/>
    <w:rsid w:val="007636BB"/>
    <w:rsid w:val="007837A1"/>
    <w:rsid w:val="00791DB9"/>
    <w:rsid w:val="007A0C6F"/>
    <w:rsid w:val="007A221D"/>
    <w:rsid w:val="007A69E6"/>
    <w:rsid w:val="007B7483"/>
    <w:rsid w:val="007D7A7D"/>
    <w:rsid w:val="007E184E"/>
    <w:rsid w:val="007F0E4F"/>
    <w:rsid w:val="007F10CC"/>
    <w:rsid w:val="007F3084"/>
    <w:rsid w:val="007F7825"/>
    <w:rsid w:val="008003A6"/>
    <w:rsid w:val="0080375F"/>
    <w:rsid w:val="00810E4C"/>
    <w:rsid w:val="008129CD"/>
    <w:rsid w:val="008151B3"/>
    <w:rsid w:val="0082447F"/>
    <w:rsid w:val="0082539C"/>
    <w:rsid w:val="00826C61"/>
    <w:rsid w:val="00834C0E"/>
    <w:rsid w:val="00842659"/>
    <w:rsid w:val="00844D96"/>
    <w:rsid w:val="00844FAE"/>
    <w:rsid w:val="008459F1"/>
    <w:rsid w:val="008469BF"/>
    <w:rsid w:val="008511A1"/>
    <w:rsid w:val="008564AC"/>
    <w:rsid w:val="00856CB7"/>
    <w:rsid w:val="0087080D"/>
    <w:rsid w:val="008710F9"/>
    <w:rsid w:val="00873768"/>
    <w:rsid w:val="00876EDC"/>
    <w:rsid w:val="00877FD6"/>
    <w:rsid w:val="008804FE"/>
    <w:rsid w:val="00882112"/>
    <w:rsid w:val="008855B3"/>
    <w:rsid w:val="00893916"/>
    <w:rsid w:val="008940A0"/>
    <w:rsid w:val="00895448"/>
    <w:rsid w:val="008A457F"/>
    <w:rsid w:val="008A73CA"/>
    <w:rsid w:val="008A7633"/>
    <w:rsid w:val="008B5668"/>
    <w:rsid w:val="008C748E"/>
    <w:rsid w:val="008D59E5"/>
    <w:rsid w:val="008E01D3"/>
    <w:rsid w:val="008E29AB"/>
    <w:rsid w:val="008E39A6"/>
    <w:rsid w:val="008E7A23"/>
    <w:rsid w:val="008F4982"/>
    <w:rsid w:val="0092297F"/>
    <w:rsid w:val="00933C99"/>
    <w:rsid w:val="00941EC2"/>
    <w:rsid w:val="00944297"/>
    <w:rsid w:val="00950838"/>
    <w:rsid w:val="00951769"/>
    <w:rsid w:val="00966375"/>
    <w:rsid w:val="00972C25"/>
    <w:rsid w:val="00973969"/>
    <w:rsid w:val="009817DB"/>
    <w:rsid w:val="009A1BCC"/>
    <w:rsid w:val="009A661F"/>
    <w:rsid w:val="009B408C"/>
    <w:rsid w:val="009C0BB8"/>
    <w:rsid w:val="009C146A"/>
    <w:rsid w:val="009C33AC"/>
    <w:rsid w:val="009C4587"/>
    <w:rsid w:val="009C63B1"/>
    <w:rsid w:val="009C74FF"/>
    <w:rsid w:val="009D22DA"/>
    <w:rsid w:val="009F2344"/>
    <w:rsid w:val="009F27F2"/>
    <w:rsid w:val="009F31E6"/>
    <w:rsid w:val="00A00F14"/>
    <w:rsid w:val="00A02303"/>
    <w:rsid w:val="00A02437"/>
    <w:rsid w:val="00A126B2"/>
    <w:rsid w:val="00A135F8"/>
    <w:rsid w:val="00A15242"/>
    <w:rsid w:val="00A20A11"/>
    <w:rsid w:val="00A31757"/>
    <w:rsid w:val="00A5139D"/>
    <w:rsid w:val="00A55240"/>
    <w:rsid w:val="00A6143F"/>
    <w:rsid w:val="00A72522"/>
    <w:rsid w:val="00A737E1"/>
    <w:rsid w:val="00A73BA8"/>
    <w:rsid w:val="00A75187"/>
    <w:rsid w:val="00A804ED"/>
    <w:rsid w:val="00A94CCD"/>
    <w:rsid w:val="00AA2F0F"/>
    <w:rsid w:val="00AA4B94"/>
    <w:rsid w:val="00AA65DD"/>
    <w:rsid w:val="00AA6AE0"/>
    <w:rsid w:val="00AB28F7"/>
    <w:rsid w:val="00AB4701"/>
    <w:rsid w:val="00AC17CD"/>
    <w:rsid w:val="00AC441A"/>
    <w:rsid w:val="00AC6E17"/>
    <w:rsid w:val="00AC72F9"/>
    <w:rsid w:val="00AD4CA4"/>
    <w:rsid w:val="00AD66D9"/>
    <w:rsid w:val="00AE4DCF"/>
    <w:rsid w:val="00AE6996"/>
    <w:rsid w:val="00B022C3"/>
    <w:rsid w:val="00B02518"/>
    <w:rsid w:val="00B17D32"/>
    <w:rsid w:val="00B22C26"/>
    <w:rsid w:val="00B37CDC"/>
    <w:rsid w:val="00B46425"/>
    <w:rsid w:val="00B50FE2"/>
    <w:rsid w:val="00B61BEE"/>
    <w:rsid w:val="00B901D0"/>
    <w:rsid w:val="00B95428"/>
    <w:rsid w:val="00BB5071"/>
    <w:rsid w:val="00BC70D7"/>
    <w:rsid w:val="00BD147F"/>
    <w:rsid w:val="00BD1991"/>
    <w:rsid w:val="00C12491"/>
    <w:rsid w:val="00C13AE4"/>
    <w:rsid w:val="00C150BD"/>
    <w:rsid w:val="00C2032A"/>
    <w:rsid w:val="00C209A4"/>
    <w:rsid w:val="00C219D6"/>
    <w:rsid w:val="00C27B0C"/>
    <w:rsid w:val="00C34C4D"/>
    <w:rsid w:val="00C5789B"/>
    <w:rsid w:val="00C63C45"/>
    <w:rsid w:val="00C725C5"/>
    <w:rsid w:val="00C73404"/>
    <w:rsid w:val="00C743E0"/>
    <w:rsid w:val="00C765BA"/>
    <w:rsid w:val="00C77C1B"/>
    <w:rsid w:val="00C8150E"/>
    <w:rsid w:val="00C83B34"/>
    <w:rsid w:val="00C84A67"/>
    <w:rsid w:val="00C905C1"/>
    <w:rsid w:val="00CA599F"/>
    <w:rsid w:val="00CB2161"/>
    <w:rsid w:val="00CB56B9"/>
    <w:rsid w:val="00CC14D6"/>
    <w:rsid w:val="00CD0A81"/>
    <w:rsid w:val="00CD5B0C"/>
    <w:rsid w:val="00CD681E"/>
    <w:rsid w:val="00CE542E"/>
    <w:rsid w:val="00CE5CED"/>
    <w:rsid w:val="00CF3ACD"/>
    <w:rsid w:val="00CF7E8D"/>
    <w:rsid w:val="00D01AF3"/>
    <w:rsid w:val="00D0293B"/>
    <w:rsid w:val="00D10E52"/>
    <w:rsid w:val="00D15D9A"/>
    <w:rsid w:val="00D33A00"/>
    <w:rsid w:val="00D3542C"/>
    <w:rsid w:val="00D37B08"/>
    <w:rsid w:val="00D4236E"/>
    <w:rsid w:val="00D43575"/>
    <w:rsid w:val="00D474C0"/>
    <w:rsid w:val="00D60B7E"/>
    <w:rsid w:val="00D6392A"/>
    <w:rsid w:val="00D63ECE"/>
    <w:rsid w:val="00D67869"/>
    <w:rsid w:val="00D7349C"/>
    <w:rsid w:val="00D76DDC"/>
    <w:rsid w:val="00D77550"/>
    <w:rsid w:val="00D912DA"/>
    <w:rsid w:val="00D917E9"/>
    <w:rsid w:val="00D91C7D"/>
    <w:rsid w:val="00D97F9D"/>
    <w:rsid w:val="00DC0CB3"/>
    <w:rsid w:val="00DC14C3"/>
    <w:rsid w:val="00DC3D8D"/>
    <w:rsid w:val="00DC56AB"/>
    <w:rsid w:val="00DC7C6E"/>
    <w:rsid w:val="00DD0350"/>
    <w:rsid w:val="00DD3A1E"/>
    <w:rsid w:val="00DD3A92"/>
    <w:rsid w:val="00DD4D03"/>
    <w:rsid w:val="00DE066E"/>
    <w:rsid w:val="00DE200C"/>
    <w:rsid w:val="00DE6255"/>
    <w:rsid w:val="00DE7EC1"/>
    <w:rsid w:val="00E00847"/>
    <w:rsid w:val="00E03BA7"/>
    <w:rsid w:val="00E03BE4"/>
    <w:rsid w:val="00E05825"/>
    <w:rsid w:val="00E20A15"/>
    <w:rsid w:val="00E23A2F"/>
    <w:rsid w:val="00E326C8"/>
    <w:rsid w:val="00E3277E"/>
    <w:rsid w:val="00E43452"/>
    <w:rsid w:val="00E43F07"/>
    <w:rsid w:val="00E445AC"/>
    <w:rsid w:val="00E5328B"/>
    <w:rsid w:val="00E6126E"/>
    <w:rsid w:val="00E6156F"/>
    <w:rsid w:val="00E63D05"/>
    <w:rsid w:val="00E63D9A"/>
    <w:rsid w:val="00E81958"/>
    <w:rsid w:val="00E919BD"/>
    <w:rsid w:val="00E95131"/>
    <w:rsid w:val="00EA2825"/>
    <w:rsid w:val="00EA4DA9"/>
    <w:rsid w:val="00EA60F4"/>
    <w:rsid w:val="00EB6604"/>
    <w:rsid w:val="00EC084C"/>
    <w:rsid w:val="00ED43B4"/>
    <w:rsid w:val="00EE52DB"/>
    <w:rsid w:val="00EE57A1"/>
    <w:rsid w:val="00EF5C46"/>
    <w:rsid w:val="00F01F03"/>
    <w:rsid w:val="00F0348D"/>
    <w:rsid w:val="00F04A39"/>
    <w:rsid w:val="00F10176"/>
    <w:rsid w:val="00F166B1"/>
    <w:rsid w:val="00F17A08"/>
    <w:rsid w:val="00F17A10"/>
    <w:rsid w:val="00F207E8"/>
    <w:rsid w:val="00F418C1"/>
    <w:rsid w:val="00F62686"/>
    <w:rsid w:val="00F63F0C"/>
    <w:rsid w:val="00F720A0"/>
    <w:rsid w:val="00F74BFA"/>
    <w:rsid w:val="00F75449"/>
    <w:rsid w:val="00F778C4"/>
    <w:rsid w:val="00F82790"/>
    <w:rsid w:val="00F8695F"/>
    <w:rsid w:val="00F86CDB"/>
    <w:rsid w:val="00F93072"/>
    <w:rsid w:val="00F96185"/>
    <w:rsid w:val="00FA0E16"/>
    <w:rsid w:val="00FB3393"/>
    <w:rsid w:val="00FC3E84"/>
    <w:rsid w:val="00FD4270"/>
    <w:rsid w:val="00FD4BE7"/>
    <w:rsid w:val="00FF0C75"/>
    <w:rsid w:val="00FF2F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847"/>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056847"/>
    <w:pPr>
      <w:keepNext/>
      <w:outlineLvl w:val="0"/>
    </w:pPr>
    <w:rPr>
      <w:sz w:val="28"/>
      <w:lang w:val="ro-RO"/>
    </w:rPr>
  </w:style>
  <w:style w:type="paragraph" w:styleId="2">
    <w:name w:val="heading 2"/>
    <w:basedOn w:val="a"/>
    <w:next w:val="a"/>
    <w:link w:val="20"/>
    <w:uiPriority w:val="9"/>
    <w:qFormat/>
    <w:rsid w:val="00056847"/>
    <w:pPr>
      <w:keepNext/>
      <w:ind w:left="1416" w:firstLine="708"/>
      <w:outlineLvl w:val="1"/>
    </w:pPr>
    <w:rPr>
      <w:sz w:val="28"/>
      <w:lang w:val="ro-RO"/>
    </w:rPr>
  </w:style>
  <w:style w:type="paragraph" w:styleId="7">
    <w:name w:val="heading 7"/>
    <w:basedOn w:val="a"/>
    <w:next w:val="a"/>
    <w:link w:val="70"/>
    <w:uiPriority w:val="9"/>
    <w:qFormat/>
    <w:rsid w:val="00056847"/>
    <w:pPr>
      <w:keepNext/>
      <w:framePr w:hSpace="180" w:wrap="around" w:vAnchor="text" w:hAnchor="margin" w:y="-178"/>
      <w:jc w:val="center"/>
      <w:outlineLvl w:val="6"/>
    </w:pPr>
    <w:rPr>
      <w:b/>
      <w:bCs/>
      <w:lang w:val="ro-R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6847"/>
    <w:rPr>
      <w:rFonts w:ascii="Times New Roman" w:eastAsia="Times New Roman" w:hAnsi="Times New Roman" w:cs="Times New Roman"/>
      <w:sz w:val="28"/>
      <w:szCs w:val="24"/>
      <w:lang w:eastAsia="ru-RU"/>
    </w:rPr>
  </w:style>
  <w:style w:type="character" w:customStyle="1" w:styleId="20">
    <w:name w:val="Заголовок 2 Знак"/>
    <w:basedOn w:val="a0"/>
    <w:link w:val="2"/>
    <w:uiPriority w:val="9"/>
    <w:rsid w:val="00056847"/>
    <w:rPr>
      <w:rFonts w:ascii="Times New Roman" w:eastAsia="Times New Roman" w:hAnsi="Times New Roman" w:cs="Times New Roman"/>
      <w:sz w:val="28"/>
      <w:szCs w:val="24"/>
      <w:lang w:eastAsia="ru-RU"/>
    </w:rPr>
  </w:style>
  <w:style w:type="character" w:customStyle="1" w:styleId="70">
    <w:name w:val="Заголовок 7 Знак"/>
    <w:basedOn w:val="a0"/>
    <w:link w:val="7"/>
    <w:uiPriority w:val="9"/>
    <w:rsid w:val="00056847"/>
    <w:rPr>
      <w:rFonts w:ascii="Times New Roman" w:eastAsia="Times New Roman" w:hAnsi="Times New Roman" w:cs="Times New Roman"/>
      <w:b/>
      <w:bCs/>
      <w:sz w:val="24"/>
      <w:szCs w:val="24"/>
      <w:lang w:eastAsia="ru-RU"/>
    </w:rPr>
  </w:style>
  <w:style w:type="paragraph" w:styleId="a3">
    <w:name w:val="List Paragraph"/>
    <w:aliases w:val="Cablenet"/>
    <w:basedOn w:val="a"/>
    <w:uiPriority w:val="34"/>
    <w:qFormat/>
    <w:rsid w:val="00182DE6"/>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No Spacing"/>
    <w:link w:val="a5"/>
    <w:uiPriority w:val="1"/>
    <w:qFormat/>
    <w:rsid w:val="00FD4BE7"/>
    <w:pPr>
      <w:spacing w:after="0" w:line="240" w:lineRule="auto"/>
    </w:pPr>
    <w:rPr>
      <w:rFonts w:ascii="Times New Roman" w:eastAsia="Times New Roman" w:hAnsi="Times New Roman" w:cs="Times New Roman"/>
      <w:sz w:val="24"/>
      <w:lang w:val="ru-RU" w:eastAsia="ru-RU"/>
    </w:rPr>
  </w:style>
  <w:style w:type="character" w:customStyle="1" w:styleId="a5">
    <w:name w:val="Без интервала Знак"/>
    <w:link w:val="a4"/>
    <w:uiPriority w:val="1"/>
    <w:rsid w:val="00FD4BE7"/>
    <w:rPr>
      <w:rFonts w:ascii="Times New Roman" w:eastAsia="Times New Roman" w:hAnsi="Times New Roman" w:cs="Times New Roman"/>
      <w:sz w:val="24"/>
      <w:lang w:val="ru-RU" w:eastAsia="ru-RU"/>
    </w:rPr>
  </w:style>
  <w:style w:type="table" w:styleId="a6">
    <w:name w:val="Table Grid"/>
    <w:basedOn w:val="a1"/>
    <w:rsid w:val="00CE542E"/>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CE542E"/>
    <w:rPr>
      <w:b/>
      <w:bCs/>
    </w:rPr>
  </w:style>
  <w:style w:type="character" w:customStyle="1" w:styleId="markedcontent">
    <w:name w:val="markedcontent"/>
    <w:basedOn w:val="a0"/>
    <w:rsid w:val="004B22CB"/>
  </w:style>
  <w:style w:type="paragraph" w:styleId="a8">
    <w:name w:val="Normal (Web)"/>
    <w:basedOn w:val="a"/>
    <w:uiPriority w:val="99"/>
    <w:unhideWhenUsed/>
    <w:rsid w:val="005538DF"/>
    <w:pPr>
      <w:spacing w:before="100" w:beforeAutospacing="1" w:after="100" w:afterAutospacing="1"/>
    </w:pPr>
  </w:style>
  <w:style w:type="paragraph" w:customStyle="1" w:styleId="docdata">
    <w:name w:val="docdata"/>
    <w:aliases w:val="docy,v5,16477,bqiaagaaeyqcaaagiaiaaaofpqaabzm9aaaaaaaaaaaaaaaaaaaaaaaaaaaaaaaaaaaaaaaaaaaaaaaaaaaaaaaaaaaaaaaaaaaaaaaaaaaaaaaaaaaaaaaaaaaaaaaaaaaaaaaaaaaaaaaaaaaaaaaaaaaaaaaaaaaaaaaaaaaaaaaaaaaaaaaaaaaaaaaaaaaaaaaaaaaaaaaaaaaaaaaaaaaaaaaaaaaaaaa"/>
    <w:basedOn w:val="a"/>
    <w:rsid w:val="00951769"/>
    <w:pPr>
      <w:spacing w:before="100" w:beforeAutospacing="1" w:after="100" w:afterAutospacing="1"/>
    </w:pPr>
  </w:style>
  <w:style w:type="paragraph" w:customStyle="1" w:styleId="normal">
    <w:name w:val="normal"/>
    <w:rsid w:val="002A069A"/>
    <w:pPr>
      <w:spacing w:after="0" w:line="240" w:lineRule="auto"/>
    </w:pPr>
    <w:rPr>
      <w:rFonts w:ascii="Calibri" w:eastAsia="Calibri" w:hAnsi="Calibri" w:cs="Calibri"/>
      <w:lang w:eastAsia="ru-RU"/>
    </w:rPr>
  </w:style>
  <w:style w:type="paragraph" w:styleId="a9">
    <w:name w:val="footnote text"/>
    <w:basedOn w:val="a"/>
    <w:link w:val="aa"/>
    <w:uiPriority w:val="99"/>
    <w:semiHidden/>
    <w:unhideWhenUsed/>
    <w:rsid w:val="00D37B08"/>
    <w:rPr>
      <w:sz w:val="20"/>
      <w:szCs w:val="20"/>
    </w:rPr>
  </w:style>
  <w:style w:type="character" w:customStyle="1" w:styleId="aa">
    <w:name w:val="Текст сноски Знак"/>
    <w:basedOn w:val="a0"/>
    <w:link w:val="a9"/>
    <w:uiPriority w:val="99"/>
    <w:semiHidden/>
    <w:rsid w:val="00D37B08"/>
    <w:rPr>
      <w:rFonts w:ascii="Times New Roman" w:eastAsia="Times New Roman" w:hAnsi="Times New Roman" w:cs="Times New Roman"/>
      <w:sz w:val="20"/>
      <w:szCs w:val="20"/>
      <w:lang w:val="ru-RU" w:eastAsia="ru-RU"/>
    </w:rPr>
  </w:style>
  <w:style w:type="paragraph" w:styleId="ab">
    <w:name w:val="Balloon Text"/>
    <w:basedOn w:val="a"/>
    <w:link w:val="ac"/>
    <w:uiPriority w:val="99"/>
    <w:semiHidden/>
    <w:unhideWhenUsed/>
    <w:rsid w:val="00BD147F"/>
    <w:rPr>
      <w:rFonts w:ascii="Tahoma" w:hAnsi="Tahoma" w:cs="Tahoma"/>
      <w:sz w:val="16"/>
      <w:szCs w:val="16"/>
    </w:rPr>
  </w:style>
  <w:style w:type="character" w:customStyle="1" w:styleId="ac">
    <w:name w:val="Текст выноски Знак"/>
    <w:basedOn w:val="a0"/>
    <w:link w:val="ab"/>
    <w:uiPriority w:val="99"/>
    <w:semiHidden/>
    <w:rsid w:val="00BD147F"/>
    <w:rPr>
      <w:rFonts w:ascii="Tahoma" w:eastAsia="Times New Roman" w:hAnsi="Tahoma" w:cs="Tahoma"/>
      <w:sz w:val="16"/>
      <w:szCs w:val="16"/>
      <w:lang w:val="ru-RU" w:eastAsia="ru-RU"/>
    </w:rPr>
  </w:style>
  <w:style w:type="character" w:styleId="ad">
    <w:name w:val="page number"/>
    <w:basedOn w:val="a0"/>
    <w:unhideWhenUsed/>
    <w:rsid w:val="005E13D3"/>
  </w:style>
</w:styles>
</file>

<file path=word/webSettings.xml><?xml version="1.0" encoding="utf-8"?>
<w:webSettings xmlns:r="http://schemas.openxmlformats.org/officeDocument/2006/relationships" xmlns:w="http://schemas.openxmlformats.org/wordprocessingml/2006/main">
  <w:divs>
    <w:div w:id="197089712">
      <w:bodyDiv w:val="1"/>
      <w:marLeft w:val="0"/>
      <w:marRight w:val="0"/>
      <w:marTop w:val="0"/>
      <w:marBottom w:val="0"/>
      <w:divBdr>
        <w:top w:val="none" w:sz="0" w:space="0" w:color="auto"/>
        <w:left w:val="none" w:sz="0" w:space="0" w:color="auto"/>
        <w:bottom w:val="none" w:sz="0" w:space="0" w:color="auto"/>
        <w:right w:val="none" w:sz="0" w:space="0" w:color="auto"/>
      </w:divBdr>
    </w:div>
    <w:div w:id="507446233">
      <w:bodyDiv w:val="1"/>
      <w:marLeft w:val="0"/>
      <w:marRight w:val="0"/>
      <w:marTop w:val="0"/>
      <w:marBottom w:val="0"/>
      <w:divBdr>
        <w:top w:val="none" w:sz="0" w:space="0" w:color="auto"/>
        <w:left w:val="none" w:sz="0" w:space="0" w:color="auto"/>
        <w:bottom w:val="none" w:sz="0" w:space="0" w:color="auto"/>
        <w:right w:val="none" w:sz="0" w:space="0" w:color="auto"/>
      </w:divBdr>
    </w:div>
    <w:div w:id="822621321">
      <w:bodyDiv w:val="1"/>
      <w:marLeft w:val="0"/>
      <w:marRight w:val="0"/>
      <w:marTop w:val="0"/>
      <w:marBottom w:val="0"/>
      <w:divBdr>
        <w:top w:val="none" w:sz="0" w:space="0" w:color="auto"/>
        <w:left w:val="none" w:sz="0" w:space="0" w:color="auto"/>
        <w:bottom w:val="none" w:sz="0" w:space="0" w:color="auto"/>
        <w:right w:val="none" w:sz="0" w:space="0" w:color="auto"/>
      </w:divBdr>
    </w:div>
    <w:div w:id="933704672">
      <w:bodyDiv w:val="1"/>
      <w:marLeft w:val="0"/>
      <w:marRight w:val="0"/>
      <w:marTop w:val="0"/>
      <w:marBottom w:val="0"/>
      <w:divBdr>
        <w:top w:val="none" w:sz="0" w:space="0" w:color="auto"/>
        <w:left w:val="none" w:sz="0" w:space="0" w:color="auto"/>
        <w:bottom w:val="none" w:sz="0" w:space="0" w:color="auto"/>
        <w:right w:val="none" w:sz="0" w:space="0" w:color="auto"/>
      </w:divBdr>
    </w:div>
    <w:div w:id="1035934350">
      <w:bodyDiv w:val="1"/>
      <w:marLeft w:val="0"/>
      <w:marRight w:val="0"/>
      <w:marTop w:val="0"/>
      <w:marBottom w:val="0"/>
      <w:divBdr>
        <w:top w:val="none" w:sz="0" w:space="0" w:color="auto"/>
        <w:left w:val="none" w:sz="0" w:space="0" w:color="auto"/>
        <w:bottom w:val="none" w:sz="0" w:space="0" w:color="auto"/>
        <w:right w:val="none" w:sz="0" w:space="0" w:color="auto"/>
      </w:divBdr>
    </w:div>
    <w:div w:id="2045401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912</TotalTime>
  <Pages>2</Pages>
  <Words>445</Words>
  <Characters>2538</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org</cp:lastModifiedBy>
  <cp:revision>29</cp:revision>
  <cp:lastPrinted>2026-08-26T06:03:00Z</cp:lastPrinted>
  <dcterms:created xsi:type="dcterms:W3CDTF">2026-02-20T13:32:00Z</dcterms:created>
  <dcterms:modified xsi:type="dcterms:W3CDTF">2026-09-14T11:57:00Z</dcterms:modified>
</cp:coreProperties>
</file>